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808" w:rsidRPr="00625DF3" w:rsidRDefault="001214F6">
      <w:pPr>
        <w:spacing w:after="0" w:line="408" w:lineRule="auto"/>
        <w:ind w:left="120"/>
        <w:jc w:val="center"/>
        <w:rPr>
          <w:lang w:val="ru-RU"/>
        </w:rPr>
      </w:pPr>
      <w:bookmarkStart w:id="0" w:name="block-55316798"/>
      <w:r w:rsidRPr="00625DF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A0808" w:rsidRPr="00625DF3" w:rsidRDefault="009A0808">
      <w:pPr>
        <w:spacing w:after="0" w:line="408" w:lineRule="auto"/>
        <w:ind w:left="120"/>
        <w:jc w:val="center"/>
        <w:rPr>
          <w:lang w:val="ru-RU"/>
        </w:rPr>
      </w:pPr>
    </w:p>
    <w:p w:rsidR="009A0808" w:rsidRPr="00625DF3" w:rsidRDefault="009A0808">
      <w:pPr>
        <w:spacing w:after="0" w:line="408" w:lineRule="auto"/>
        <w:ind w:left="120"/>
        <w:jc w:val="center"/>
        <w:rPr>
          <w:lang w:val="ru-RU"/>
        </w:rPr>
      </w:pPr>
    </w:p>
    <w:p w:rsidR="009A0808" w:rsidRPr="00625DF3" w:rsidRDefault="001214F6">
      <w:pPr>
        <w:spacing w:after="0" w:line="408" w:lineRule="auto"/>
        <w:ind w:left="120"/>
        <w:jc w:val="center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МБОУ СОШ №10</w:t>
      </w: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625DF3" w:rsidTr="000D4161">
        <w:tc>
          <w:tcPr>
            <w:tcW w:w="3114" w:type="dxa"/>
          </w:tcPr>
          <w:p w:rsidR="00C53FFE" w:rsidRPr="0040209D" w:rsidRDefault="001214F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214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214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214F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1214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625DF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14F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214F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214F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1214F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214F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[укажите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ФИО]</w:t>
            </w:r>
          </w:p>
          <w:p w:rsidR="004E6975" w:rsidRDefault="001214F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14F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214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214F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1214F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214F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1214F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1214F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1214F6">
      <w:pPr>
        <w:spacing w:after="0" w:line="408" w:lineRule="auto"/>
        <w:ind w:left="120"/>
        <w:jc w:val="center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0808" w:rsidRPr="00625DF3" w:rsidRDefault="001214F6">
      <w:pPr>
        <w:spacing w:after="0" w:line="408" w:lineRule="auto"/>
        <w:ind w:left="120"/>
        <w:jc w:val="center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7147925)</w:t>
      </w:r>
    </w:p>
    <w:p w:rsidR="009A0808" w:rsidRPr="00625DF3" w:rsidRDefault="009A0808">
      <w:pPr>
        <w:spacing w:after="0"/>
        <w:ind w:left="120"/>
        <w:jc w:val="center"/>
        <w:rPr>
          <w:lang w:val="ru-RU"/>
        </w:rPr>
      </w:pPr>
    </w:p>
    <w:p w:rsidR="009A0808" w:rsidRDefault="001214F6">
      <w:pPr>
        <w:spacing w:after="0" w:line="408" w:lineRule="auto"/>
        <w:ind w:left="120"/>
        <w:jc w:val="center"/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«Физика. </w:t>
      </w:r>
      <w:r>
        <w:rPr>
          <w:rFonts w:ascii="Times New Roman" w:hAnsi="Times New Roman"/>
          <w:b/>
          <w:color w:val="000000"/>
          <w:sz w:val="28"/>
        </w:rPr>
        <w:t xml:space="preserve">Углублённый </w:t>
      </w:r>
      <w:r>
        <w:rPr>
          <w:rFonts w:ascii="Times New Roman" w:hAnsi="Times New Roman"/>
          <w:b/>
          <w:color w:val="000000"/>
          <w:sz w:val="28"/>
        </w:rPr>
        <w:t>уровень»</w:t>
      </w:r>
    </w:p>
    <w:p w:rsidR="009A0808" w:rsidRDefault="001214F6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10 – 11 классов </w:t>
      </w: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Default="009A0808">
      <w:pPr>
        <w:spacing w:after="0"/>
        <w:ind w:left="120"/>
        <w:jc w:val="center"/>
      </w:pPr>
    </w:p>
    <w:p w:rsidR="009A0808" w:rsidRPr="00625DF3" w:rsidRDefault="001214F6">
      <w:pPr>
        <w:spacing w:after="0"/>
        <w:ind w:left="120"/>
        <w:jc w:val="center"/>
        <w:rPr>
          <w:lang w:val="ru-RU"/>
        </w:rPr>
      </w:pPr>
      <w:bookmarkStart w:id="1" w:name="019498ac-a5c9-44b7-8091-76036e539e04"/>
      <w:r w:rsidRPr="00625DF3">
        <w:rPr>
          <w:rFonts w:ascii="Times New Roman" w:hAnsi="Times New Roman"/>
          <w:b/>
          <w:color w:val="000000"/>
          <w:sz w:val="28"/>
          <w:lang w:val="ru-RU"/>
        </w:rPr>
        <w:t>Бологое 2025</w:t>
      </w:r>
      <w:bookmarkEnd w:id="1"/>
      <w:r w:rsidRPr="00625D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bookmarkStart w:id="2" w:name="block-55316800"/>
      <w:bookmarkEnd w:id="0"/>
      <w:r w:rsidRPr="00625DF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Программа по физике на уровне среднего общего образования разработана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на основе положений и требований к результатам освоения основной образовательной программы, представленных в ФГОС СОО, а также с учётом федеральной рабочей программы воспитания и Концепции преподавания учебного предмета «Физика» в образовательных организа</w:t>
      </w:r>
      <w:r w:rsidRPr="00625DF3">
        <w:rPr>
          <w:rFonts w:ascii="Times New Roman" w:hAnsi="Times New Roman"/>
          <w:color w:val="000000"/>
          <w:sz w:val="28"/>
          <w:lang w:val="ru-RU"/>
        </w:rPr>
        <w:t>циях Российской Федерации, реализующих основные образовательные программы.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определяет обязательное предметное содержание, устанавливает рекомендуемую последовательность изучения тем и разделов учебного предмета с учётом межпредметных и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внутрипредметных связей, логики учебного процесса, возрастных особенностей обучающихся. Программа по физике даёт представление о целях, содержании, общей стратегии обучения, воспитания и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«Физика» на углублё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нном уровне.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позволяет реализовать задачи профессиональной ориентации, направлено на создание условий для проявления своих интеллектуальных и творческих способностей каждым обучающимся, которые необходимы для прод</w:t>
      </w:r>
      <w:r w:rsidRPr="00625DF3">
        <w:rPr>
          <w:rFonts w:ascii="Times New Roman" w:hAnsi="Times New Roman"/>
          <w:color w:val="000000"/>
          <w:sz w:val="28"/>
          <w:lang w:val="ru-RU"/>
        </w:rPr>
        <w:t>олжения образования в организациях профессионального образования по различным физико-техническим и инженерным специальностям.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 программе по физике определяются планируемые результаты освоения курса физики на уровне среднего общего образования: личностные,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метапредметные, предметные (на углублённом уровне). Научно-методологической основой для разработки требований к личностным, метапредметным и предметным результатам обучающихся, освоивших программу по физике на уровне среднего общего образования на углублё</w:t>
      </w:r>
      <w:r w:rsidRPr="00625DF3">
        <w:rPr>
          <w:rFonts w:ascii="Times New Roman" w:hAnsi="Times New Roman"/>
          <w:color w:val="000000"/>
          <w:sz w:val="28"/>
          <w:lang w:val="ru-RU"/>
        </w:rPr>
        <w:t>нном уровне, является системно-деятельностный подход.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Программа по физике включает: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физики на углублённом уровне, в том числе предметные результаты по годам обучения;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содержание учебного предмета «Физика» по годам обуч</w:t>
      </w:r>
      <w:r w:rsidRPr="00625DF3">
        <w:rPr>
          <w:rFonts w:ascii="Times New Roman" w:hAnsi="Times New Roman"/>
          <w:color w:val="000000"/>
          <w:sz w:val="28"/>
          <w:lang w:val="ru-RU"/>
        </w:rPr>
        <w:t>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Программа по физике имеет примерный характер и может быть использована учителями физики для составления своих рабочих программ.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Программа по физике не сковывает творческую инициативу учителей и предоставляет возможности для реализации различных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метод</w:t>
      </w:r>
      <w:r w:rsidRPr="00625DF3">
        <w:rPr>
          <w:rFonts w:ascii="Times New Roman" w:hAnsi="Times New Roman"/>
          <w:color w:val="000000"/>
          <w:sz w:val="28"/>
          <w:lang w:val="ru-RU"/>
        </w:rPr>
        <w:t>ических подходов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к преподаванию физики на углублённом уровне при условии сохранения обязательной части содержания курса.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знаний об окружающем мире. Школьный курс физики – системообразующий для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учебных предметов, поскольку физические законы лежат в основе процессов и явлений, изучаемых химией, биологией, физической географией и астрономией. Использование 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активное применение физических знаний определило характер и бурное развитие разнообразных технологий в сфере энергетики, транспорта, освоения космоса, получения новых материалов с заданными свойствами. Изучение физики вносит основной вклад в формирование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картины мира обучающегося, в формирование умений применять научный метод познания при выполнении ими учебных исследований.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 основу курса физики на уровне среднего общего образования положен ряд идей, которые можно рассматривать как пр</w:t>
      </w:r>
      <w:r w:rsidRPr="00625DF3">
        <w:rPr>
          <w:rFonts w:ascii="Times New Roman" w:hAnsi="Times New Roman"/>
          <w:color w:val="000000"/>
          <w:sz w:val="28"/>
          <w:lang w:val="ru-RU"/>
        </w:rPr>
        <w:t>инципы его построения.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Идея целостности.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курс является логически завершённым, он содержит материал из всех разделов физики, включает как вопросы классической, так и современной физики.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Идея генерализации.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В соответствии с ней материал курса физики объединён вокруг физических теорий. Ведущим в курсе является формирование представлений о структурных уровнях материи, веществе и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Идея гуманитаризации. </w:t>
      </w:r>
      <w:r w:rsidRPr="00625DF3">
        <w:rPr>
          <w:rFonts w:ascii="Times New Roman" w:hAnsi="Times New Roman"/>
          <w:color w:val="000000"/>
          <w:sz w:val="28"/>
          <w:lang w:val="ru-RU"/>
        </w:rPr>
        <w:t>Её реализация предполагает использование гуманитарного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потенциала физической науки, осмысление связи развития физики с развитием общества, а также с мировоззренческими, нравственными и экологическими проблемами.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Идея прикладной направленности.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Курс физики углублённого уровня предполагает знакомство с широким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кругом технических и технологических приложений изученных теорий и законов. При этом рассматриваются на уровне общих представлений и современные технические устройства, и технологии.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Идея экологизации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реализуется посредством введения элементов содержания,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посвящённых экологическим проблемам современности, которые связаны с развитием техники и технологий, а также обсуждения проблем рационального природопользования и экологической безопасности.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Освоение содержания программы по физике должно быть построено н</w:t>
      </w:r>
      <w:r w:rsidRPr="00625DF3">
        <w:rPr>
          <w:rFonts w:ascii="Times New Roman" w:hAnsi="Times New Roman"/>
          <w:color w:val="000000"/>
          <w:sz w:val="28"/>
          <w:lang w:val="ru-RU"/>
        </w:rPr>
        <w:t>а принципах системно-деятельностного подхода. Для физики реализация этих принципов базируется на использовании самостоятельного эксперимента как постоянно действующего фактора учебного процесса. Для углублённого уровня – это система самостоятельного ученич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еского эксперимента, включающего фронтальные ученические опыты при изучении нового материала, лабораторные работы и работы практикума. При этом возможны два способа реализации физического практикума. В первом случае практикум проводится либо в конце 10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и 1</w:t>
      </w:r>
      <w:r w:rsidRPr="00625DF3">
        <w:rPr>
          <w:rFonts w:ascii="Times New Roman" w:hAnsi="Times New Roman"/>
          <w:color w:val="000000"/>
          <w:sz w:val="28"/>
          <w:lang w:val="ru-RU"/>
        </w:rPr>
        <w:t>1 классов, либо после первого и второго полугодий в каждом из этих классов. Второй способ – это интеграция работ практикума в систему лабораторных работ, которые проводятся в процессе изучения раздела (темы). При этом под работами практикума понимается сам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остоятельное исследование, которое проводится по руководству свёрнутого, обобщённого вида без пошаговой инструкции.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 программе по физике система ученического эксперимента, лабораторных работ и практикума представлена единым перечнем. Выбор тематики для э</w:t>
      </w:r>
      <w:r w:rsidRPr="00625DF3">
        <w:rPr>
          <w:rFonts w:ascii="Times New Roman" w:hAnsi="Times New Roman"/>
          <w:color w:val="000000"/>
          <w:sz w:val="28"/>
          <w:lang w:val="ru-RU"/>
        </w:rPr>
        <w:t>тих видов ученических практических работ осуществляется участниками образовательного процесса исходя из особенностей поурочного планирования и оснащения кабинета физики. При этом обеспечивается овладение обучающимися умениями проводить прямые и косвенные 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змерения, исследования зависимостей физических величин и постановку опытов по проверке предложенных гипотез.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Большое внимание уделяется решению расчётных и качественных задач. При этом для расчётных задач приоритетом являются задачи с явно заданной и неяв</w:t>
      </w:r>
      <w:r w:rsidRPr="00625DF3">
        <w:rPr>
          <w:rFonts w:ascii="Times New Roman" w:hAnsi="Times New Roman"/>
          <w:color w:val="000000"/>
          <w:sz w:val="28"/>
          <w:lang w:val="ru-RU"/>
        </w:rPr>
        <w:t>но заданной физической моделью, позволяющие применять изученные законы и закономерности как из одного раздела курса, так и интегрируя применение знаний из разных разделов. Для качественных задач приоритетом являются задания на объяснение/предсказание проте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кания физических явлений и процессов в окружающей жизни, требующие выбора физической модели для ситуации практико-ориентированного характера.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к материально-техническому обеспечению учебного процесса курс физики углуб</w:t>
      </w:r>
      <w:r w:rsidRPr="00625DF3">
        <w:rPr>
          <w:rFonts w:ascii="Times New Roman" w:hAnsi="Times New Roman"/>
          <w:color w:val="000000"/>
          <w:sz w:val="28"/>
          <w:lang w:val="ru-RU"/>
        </w:rPr>
        <w:t>лённого уровня на уровне среднего общего образования должен изучаться в условиях предметного кабинета. В кабинете физики должно быть необходимое лабораторное оборудование для выполнения указанных в программе по физике ученических опытов, лабораторных работ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 работ практикума, а также демонстрационное оборудование.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изучаемых явлений и процессов, эмпирических и фундаментальных законов, их технических применений.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</w:t>
      </w:r>
      <w:r w:rsidRPr="00625DF3">
        <w:rPr>
          <w:rFonts w:ascii="Times New Roman" w:hAnsi="Times New Roman"/>
          <w:color w:val="000000"/>
          <w:sz w:val="28"/>
          <w:lang w:val="ru-RU"/>
        </w:rPr>
        <w:t>бучающихся. Тематические комплекты лабораторного оборудования должны быть построены на комплексном использовании аналоговых и цифровых приборов, а также компьютерных измерительных систем в виде цифровых лабораторий.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Основными целями изучения физики в общем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образовании являются: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интереса и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стремления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обучающихся к научному изучению природы, развитие их интеллектуальных и творческих способностей;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развитие представлений о научном методе познания и формирование исследовательского отношения к окружа</w:t>
      </w:r>
      <w:r w:rsidRPr="00625DF3">
        <w:rPr>
          <w:rFonts w:ascii="Times New Roman" w:hAnsi="Times New Roman"/>
          <w:color w:val="000000"/>
          <w:sz w:val="28"/>
          <w:lang w:val="ru-RU"/>
        </w:rPr>
        <w:t>ющим явлениям;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формирование научного мировоззрения как результата изучения основ строения материи и фундаментальных законов физики;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формирование умений объяснять явления с использованием физических знаний и научных доказательств;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формирование представлений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о роли физики для развития других естественных наук, техники и технологий;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развитие представлений о возможных сферах будущей профессиональной деятельности, связанных с физикой, подготовка к дальнейшему обучению в этом направлении.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Достижение этих целей </w:t>
      </w:r>
      <w:r w:rsidRPr="00625DF3">
        <w:rPr>
          <w:rFonts w:ascii="Times New Roman" w:hAnsi="Times New Roman"/>
          <w:color w:val="000000"/>
          <w:sz w:val="28"/>
          <w:lang w:val="ru-RU"/>
        </w:rPr>
        <w:t>обеспечивается решением следующих задач в процессе изучения курса физики на уровне среднего общего образования: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приобретение системы знаний об общих физических закономерностях, законах, теориях, включая механику, молекулярную физику, электродинамику, квант</w:t>
      </w:r>
      <w:r w:rsidRPr="00625DF3">
        <w:rPr>
          <w:rFonts w:ascii="Times New Roman" w:hAnsi="Times New Roman"/>
          <w:color w:val="000000"/>
          <w:sz w:val="28"/>
          <w:lang w:val="ru-RU"/>
        </w:rPr>
        <w:t>овую физику и элементы астрофизики;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освоение способов решения различных задач с явно заданной физическо</w:t>
      </w:r>
      <w:r w:rsidRPr="00625DF3">
        <w:rPr>
          <w:rFonts w:ascii="Times New Roman" w:hAnsi="Times New Roman"/>
          <w:color w:val="000000"/>
          <w:sz w:val="28"/>
          <w:lang w:val="ru-RU"/>
        </w:rPr>
        <w:t>й моделью, задач, подразумевающих самостоятельное создание физической модели, адекватной условиям задачи, в том числе задач инженерного характера;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понимание физических основ и принципов действия технических устройств и технологических процессов, их влияния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на окружающую среду;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овладение методами самостоятельного планирования и проведения физических экспериментов, анализа и интерпретации информации, определения достоверности полученного результата;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создание условий для развития умений проектно-исследовательс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кой, творческой деятельности;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развитие интереса к сферам профессиональной деятельности, связанной с физикой.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 соответствии с требованиями ФГОС СОО углублённый уровень изучения учебного предмета «Физика» на уровне среднего общего образования выбирается об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учающимися, планирующими продолжение образования по специальностям физико-технического профиля.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bookmarkStart w:id="3" w:name="6296fae2-dbe0-4c0c-910f-2696aa782a50"/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На изучение физики (углублённый уровень) на уровне среднего общего образования отводится 340 часов: в 10 классе – 170 часов (5 часов в неделю), в 11 классе – 1</w:t>
      </w:r>
      <w:r w:rsidRPr="00625DF3">
        <w:rPr>
          <w:rFonts w:ascii="Times New Roman" w:hAnsi="Times New Roman"/>
          <w:color w:val="000000"/>
          <w:sz w:val="28"/>
          <w:lang w:val="ru-RU"/>
        </w:rPr>
        <w:t>70 часов (5 часов в неделю).</w:t>
      </w:r>
      <w:bookmarkEnd w:id="3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Предлагаемый в программе по физике перечень лабораторных и практических работ является рекомендованным, учитель делает выбор проведения лабораторных работ и опытов с учётом индивидуальных особенностей обучающихся.</w:t>
      </w:r>
    </w:p>
    <w:p w:rsidR="009A0808" w:rsidRPr="00625DF3" w:rsidRDefault="009A0808">
      <w:pPr>
        <w:rPr>
          <w:lang w:val="ru-RU"/>
        </w:rPr>
        <w:sectPr w:rsidR="009A0808" w:rsidRPr="00625DF3" w:rsidSect="00625DF3">
          <w:pgSz w:w="11906" w:h="16383"/>
          <w:pgMar w:top="1134" w:right="850" w:bottom="1134" w:left="993" w:header="720" w:footer="720" w:gutter="0"/>
          <w:cols w:space="720"/>
        </w:sect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bookmarkStart w:id="4" w:name="block-55316799"/>
      <w:bookmarkEnd w:id="2"/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>НИЕ ОБУЧЕНИЯ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1. Научный метод познания природы.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Физика – фундаментальная наука о природе. Научный метод познания и методы исследования физических явлений.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Эксперимент и теория в процессе познания природы. Наблюдение и эксперимент в физик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(аналоговые и цифровые измерительные приборы, компьютерные датчиковые системы).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Погрешности измерений физических величин (абсолютная и относительная).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Моделирование физических явлений и процессов (материальная точк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а, абсолютно твёрдое тело, идеальная жидкость, идеальный газ, точечный заряд). Гипотеза. Физический закон, границы его применимости. Физическая теория.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Роль и место физики в формировании современной научной картины мира, в практической деятельности людей.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 в цепи постоянного тока при помощи аналоговых и цифровых измерительных приборов.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Знакомство с цифровой лабораторией по физике. Примеры измерения физических величин </w:t>
      </w:r>
      <w:r w:rsidRPr="00625DF3">
        <w:rPr>
          <w:rFonts w:ascii="Times New Roman" w:hAnsi="Times New Roman"/>
          <w:color w:val="000000"/>
          <w:sz w:val="28"/>
          <w:lang w:val="ru-RU"/>
        </w:rPr>
        <w:t>при помощи компьютерных датчиков.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2. Механика.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1. Кинематика.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Механическое движение. Относительность механического движения. Система отсчёта.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Прямая и обратная задачи механики.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Радиус-вектор материальной точки, его проекции на оси системы коорд</w:t>
      </w:r>
      <w:r w:rsidRPr="00625DF3">
        <w:rPr>
          <w:rFonts w:ascii="Times New Roman" w:hAnsi="Times New Roman"/>
          <w:color w:val="000000"/>
          <w:sz w:val="28"/>
          <w:lang w:val="ru-RU"/>
        </w:rPr>
        <w:t>инат. Траектория.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Перемещение, скорость (средняя скорость, мгновенная скорость) и ускорение материальной точки, их проекции на оси системы координат. Сложение перемещений и сложение скоростей.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Равномерное и равноускоренное прямолинейное движение. Зависимос</w:t>
      </w:r>
      <w:r w:rsidRPr="00625DF3">
        <w:rPr>
          <w:rFonts w:ascii="Times New Roman" w:hAnsi="Times New Roman"/>
          <w:color w:val="000000"/>
          <w:sz w:val="28"/>
          <w:lang w:val="ru-RU"/>
        </w:rPr>
        <w:t>ть координат, скорости, ускорения и пути материальной точки от времени и их графики.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Свободное падение. Ускорение свободного падения. Движение тела, брошенного под углом к горизонту. Зависимость координат, скорости и ускорения материальной точки от времени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 их графики.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Криволинейное движение. Движение материальной точки по окружности. Угловая и линейная скорость. Период и частота обращения. Центростремительное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(нормальное), касательное (тангенциальное) и полное ускорение материальной точки.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</w:t>
      </w:r>
      <w:r w:rsidRPr="00625DF3">
        <w:rPr>
          <w:rFonts w:ascii="Times New Roman" w:hAnsi="Times New Roman"/>
          <w:color w:val="000000"/>
          <w:sz w:val="28"/>
          <w:lang w:val="ru-RU"/>
        </w:rPr>
        <w:t>ройства и технологические процессы: спидометр, движение снарядов, цепные, шестерёнчатые и ремённые передачи, скоростные лифты.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системы отсчёта, иллюстрация кинематических характеристик движения.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Способы исследования движений.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Иллюстрац</w:t>
      </w:r>
      <w:r w:rsidRPr="00625DF3">
        <w:rPr>
          <w:rFonts w:ascii="Times New Roman" w:hAnsi="Times New Roman"/>
          <w:color w:val="000000"/>
          <w:sz w:val="28"/>
          <w:lang w:val="ru-RU"/>
        </w:rPr>
        <w:t>ия предельного перехода и измерение мгновенной скорости.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Преобразование движений с использованием механизмов.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Падение тел в воздухе и в разреженном пространстве.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тела, брошенного под углом к горизонту и горизонтально.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Направление скоро</w:t>
      </w:r>
      <w:r w:rsidRPr="00625DF3">
        <w:rPr>
          <w:rFonts w:ascii="Times New Roman" w:hAnsi="Times New Roman"/>
          <w:color w:val="000000"/>
          <w:sz w:val="28"/>
          <w:lang w:val="ru-RU"/>
        </w:rPr>
        <w:t>сти при движении по окружности.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Преобразование угловой скорости в редукторе.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Сравнение путей, траекторий, скоростей движения одного и того же тела в разных системах отсчёта.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неравномерного д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вижения с целью определения мгновенной скорости.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ускорения при прямолинейном равноускоренном движении по наклонной плоскости.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зависимости пути от времени при равноускоренном движении.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ускорения свободного падения (рекомен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довано использование цифровой лаборатории).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движения тела, брошенного горизонтально. Проверка гипотезы о прямой пропорциональной зависимости между дальностью полёта и начальной скоростью тела.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движения тела по окружности с постоянной по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модулю скоростью.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периода обращения конического маятника от его параметров.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2. Динамика.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Первый закон Ньютона. Инерциальные системы отсчёта. Принцип относительности Галилея. Неинерциальные системы отсчёта (определение, </w:t>
      </w:r>
      <w:r w:rsidRPr="00625DF3">
        <w:rPr>
          <w:rFonts w:ascii="Times New Roman" w:hAnsi="Times New Roman"/>
          <w:color w:val="000000"/>
          <w:sz w:val="28"/>
          <w:lang w:val="ru-RU"/>
        </w:rPr>
        <w:t>примеры).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Масса тела. Сила. Принцип суперпозиции сил.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Второй закон Ньютона для материальной точки.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Третий закон Ньютона для материальных точек.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Закон всемирного тяготения. Эквивалентность гравитационной и инертной массы.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тяжести. Зависимость ускорени</w:t>
      </w:r>
      <w:r w:rsidRPr="00625DF3">
        <w:rPr>
          <w:rFonts w:ascii="Times New Roman" w:hAnsi="Times New Roman"/>
          <w:color w:val="000000"/>
          <w:sz w:val="28"/>
          <w:lang w:val="ru-RU"/>
        </w:rPr>
        <w:t>я свободного падения от высоты над поверхностью планеты и от географической широты. Движение небесных тел и их спутников. Законы Кеплера. Первая космическая скорость.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упругости. Закон Гука. Вес тела. Вес тела, движущегося с ускорением.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трения. Су</w:t>
      </w:r>
      <w:r w:rsidRPr="00625DF3">
        <w:rPr>
          <w:rFonts w:ascii="Times New Roman" w:hAnsi="Times New Roman"/>
          <w:color w:val="000000"/>
          <w:sz w:val="28"/>
          <w:lang w:val="ru-RU"/>
        </w:rPr>
        <w:t>хое трение. Сила трения скольжения и сила трения покоя. Коэффициент трения. Сила сопротивления при движении тела в жидкости или газе, её зависимость от скорости относительного движения.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Давление. Гидростатическое давление. Сила Архимеда.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</w:t>
      </w:r>
      <w:r w:rsidRPr="00625DF3">
        <w:rPr>
          <w:rFonts w:ascii="Times New Roman" w:hAnsi="Times New Roman"/>
          <w:color w:val="000000"/>
          <w:sz w:val="28"/>
          <w:lang w:val="ru-RU"/>
        </w:rPr>
        <w:t>ства и технологические процессы: подшипники, движение искусственных спутников.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движения тел в инерциальных и неинерциальных системах отсчёта.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Принцип относительности.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Качение двух цилиндров или шаров разной массы с одинаковым </w:t>
      </w:r>
      <w:r w:rsidRPr="00625DF3">
        <w:rPr>
          <w:rFonts w:ascii="Times New Roman" w:hAnsi="Times New Roman"/>
          <w:color w:val="000000"/>
          <w:sz w:val="28"/>
          <w:lang w:val="ru-RU"/>
        </w:rPr>
        <w:t>ускорением относительно неинерциальной системы отсчёта.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Сравнение равнодействующей приложенных к телу сил с произведением массы тела на его ускорение в инерциальной системе отсчёта.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Равенство сил, возникающих в результате взаимодействия тел.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масс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по взаимодействию.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Невесомость.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Вес тела при ускоренном подъёме и падении.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Центробежные механизмы.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Сравнение сил трения покоя, качения и скольжения.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равнодействующей сил при движении брус</w:t>
      </w:r>
      <w:r w:rsidRPr="00625DF3">
        <w:rPr>
          <w:rFonts w:ascii="Times New Roman" w:hAnsi="Times New Roman"/>
          <w:color w:val="000000"/>
          <w:sz w:val="28"/>
          <w:lang w:val="ru-RU"/>
        </w:rPr>
        <w:t>ка по наклонной плоскости.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Проверка гипотезы о независимости времени движения бруска по наклонной плоскости на заданное расстояние от его массы.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сил упругости, возникающих в пружине и резиновом образце, от их деформации.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</w:t>
      </w:r>
      <w:r w:rsidRPr="00625DF3">
        <w:rPr>
          <w:rFonts w:ascii="Times New Roman" w:hAnsi="Times New Roman"/>
          <w:color w:val="000000"/>
          <w:sz w:val="28"/>
          <w:lang w:val="ru-RU"/>
        </w:rPr>
        <w:t>движения системы тел, связанных нитью, перекинутой через лёгкий блок.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Измерение коэффициента трения по величине углового коэффициента зависимости </w:t>
      </w:r>
      <w:proofErr w:type="gramStart"/>
      <w:r>
        <w:rPr>
          <w:rFonts w:ascii="Times New Roman" w:hAnsi="Times New Roman"/>
          <w:color w:val="000000"/>
          <w:sz w:val="28"/>
        </w:rPr>
        <w:t>F</w:t>
      </w:r>
      <w:proofErr w:type="gramEnd"/>
      <w:r w:rsidRPr="00625DF3">
        <w:rPr>
          <w:rFonts w:ascii="Times New Roman" w:hAnsi="Times New Roman"/>
          <w:color w:val="000000"/>
          <w:sz w:val="28"/>
          <w:vertAlign w:val="subscript"/>
          <w:lang w:val="ru-RU"/>
        </w:rPr>
        <w:t>тр</w:t>
      </w:r>
      <w:r w:rsidRPr="00625D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N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движения бруска по наклонной плоскости с переменным коэффициентом трения.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движения груза на валу с трением.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3. Статика твёрдого тела.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Абсолютно твёрдое тело. Поступательное и вращательное движение твёрдого тела. Момент силы относительно оси вращения. Плечо силы. Сложение сил, приложенных к твёрдому телу. Центр тяж</w:t>
      </w:r>
      <w:r w:rsidRPr="00625DF3">
        <w:rPr>
          <w:rFonts w:ascii="Times New Roman" w:hAnsi="Times New Roman"/>
          <w:color w:val="000000"/>
          <w:sz w:val="28"/>
          <w:lang w:val="ru-RU"/>
        </w:rPr>
        <w:t>ести тела.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Условия равновесия твёрдого тела.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Устойчивое, неустойчивое, безразличное равновесие.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кронштейн, строительный кран, решётчатые конструкции.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Условия равновесия.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Виды равновесия.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условий равновесия твёрдого тела, имеющего ось вращения.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Конструирование кронштейнов и расчёт сил упругости.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устойчивости твёрдого тела, имеющего площадь опоры.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4. Законы с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охранения в механике.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Импульс материальной точки, системы материальных точек. Центр масс системы материальных точек. Теорема о движении центра масс.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Импульс силы и изменение импульса тела.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Закон сохранения импульса.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Момент импульса м</w:t>
      </w:r>
      <w:r w:rsidRPr="00625DF3">
        <w:rPr>
          <w:rFonts w:ascii="Times New Roman" w:hAnsi="Times New Roman"/>
          <w:color w:val="000000"/>
          <w:sz w:val="28"/>
          <w:lang w:val="ru-RU"/>
        </w:rPr>
        <w:t>атериальной точки. Представление о сохранении момента импульса в центральных полях.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Работа силы на малом и на конечном перемещении. Графическое представление работы силы.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Мощность силы.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Кинетическая энергия материальной точки. Теорема об изменении кинетической энергии материальной точки.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Потенциальные и непотенциальные силы. Потенциальная энергия. Потенциальная энергия упруго деформированной пружины. Потенциальная энергия тела в однородн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ом гравитационном поле. Потенциальная энергия тела в гравитационном поле однородного шара (внутри и вне шара). Вторая космическая скорость. Третья космическая скорость.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Связь работы непотенциальных сил с изменением механической энергии системы тел. Закон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сохранения механической энергии.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Упругие и неупругие столкновения.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Уравнение Бернулли для идеальной жидкости как следствие закона сохранения механической энергии.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Технические устройства и технологические процессы: движение ракет, водомёт, копёр, </w:t>
      </w:r>
      <w:r w:rsidRPr="00625DF3">
        <w:rPr>
          <w:rFonts w:ascii="Times New Roman" w:hAnsi="Times New Roman"/>
          <w:color w:val="000000"/>
          <w:sz w:val="28"/>
          <w:lang w:val="ru-RU"/>
        </w:rPr>
        <w:t>пружинный пистолет, гироскоп, фигурное катание на коньках.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Закон сохранения импульса.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Реактивное движение.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мощности силы.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Изменение энергии тела при совершении работы.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Взаимные превращения кинетической и потенциальной энергий при де</w:t>
      </w:r>
      <w:r w:rsidRPr="00625DF3">
        <w:rPr>
          <w:rFonts w:ascii="Times New Roman" w:hAnsi="Times New Roman"/>
          <w:color w:val="000000"/>
          <w:sz w:val="28"/>
          <w:lang w:val="ru-RU"/>
        </w:rPr>
        <w:t>йствии на тело силы тяжести и силы упругости.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Сохранение энергии при свободном падении.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Измерение импульса тела по тормозному пути.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силы тяги, скорости модели электромобиля и мощности сил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ы тяги.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Сравнение изменения импульса тела с импульсом силы.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сохранения импульса при упругом взаимодействии.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кинетической энергии тела по тормозному пути.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Сравнение изменения потенциальной энергии пружины с работой силы трения.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Опре</w:t>
      </w:r>
      <w:r w:rsidRPr="00625DF3">
        <w:rPr>
          <w:rFonts w:ascii="Times New Roman" w:hAnsi="Times New Roman"/>
          <w:color w:val="000000"/>
          <w:sz w:val="28"/>
          <w:lang w:val="ru-RU"/>
        </w:rPr>
        <w:t>деление работы силы трения при движении тела по наклонной плоскости.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3. Молекулярная физика и термодинамика.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1. Основы молекулярно-кинетической теории.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Основные положения молекулярно-кинетической теории (МКТ), их опытное обоснование. Диффузия.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Броуновское движение. Характер движения и взаимодействия частиц вещества. Модели строения газов, жидкостей и твёрдых тел и объяснение свойств вещества на основе этих моделей. Масса и размеры молекул (атомов). Количество вещества.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Постоянная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Авогадро.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Тепло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вое равновесие. Температура и способы её измерения. Шкала температур Цельсия.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идеального газа в молекулярно-кинетической теории: частицы газа движутся хаотически и не взаимодействуют друг с другом.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Газовые законы. Уравнение Менделеева–Клапейрона. А</w:t>
      </w:r>
      <w:r w:rsidRPr="00625DF3">
        <w:rPr>
          <w:rFonts w:ascii="Times New Roman" w:hAnsi="Times New Roman"/>
          <w:color w:val="000000"/>
          <w:sz w:val="28"/>
          <w:lang w:val="ru-RU"/>
        </w:rPr>
        <w:t>бсолютная температура (шкала температур Кельвина). Закон Дальтона. Изопроцессы в идеальном газе с постоянным количеством вещества. Графическое представление изопроцессов: изотерма, изохора, изобара.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Связь между давлением и средней кинетической энергией пос</w:t>
      </w:r>
      <w:r w:rsidRPr="00625DF3">
        <w:rPr>
          <w:rFonts w:ascii="Times New Roman" w:hAnsi="Times New Roman"/>
          <w:color w:val="000000"/>
          <w:sz w:val="28"/>
          <w:lang w:val="ru-RU"/>
        </w:rPr>
        <w:t>тупательного теплового движения молекул идеального газа (основное уравнение молекулярно-кинетической теории идеального газа).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Связь абсолютной температуры термодинамической системы со средней кинетической энергией поступательного теплового движения её част</w:t>
      </w:r>
      <w:r w:rsidRPr="00625DF3">
        <w:rPr>
          <w:rFonts w:ascii="Times New Roman" w:hAnsi="Times New Roman"/>
          <w:color w:val="000000"/>
          <w:sz w:val="28"/>
          <w:lang w:val="ru-RU"/>
        </w:rPr>
        <w:t>иц.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термометр, барометр, получение наноматериалов.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Модели движения частиц вещества.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броуновского движения.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Видеоролик с записью реального броуновского движения.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Диффузия жидкостей.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опыта Штерна.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Притяжение молекул.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Модели кристаллических решёток.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и исследование изопроцессов.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процесса установления теплового равновесия при теплообмене между горячей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 холодной водой.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изотермического процесса (рекомендовано использование цифровой лаборатории).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изохорного процесса.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изобарного процесса.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Проверка уравнения состояния.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2. Термодинамика. Тепловые машины.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Термодинамическая (ТД</w:t>
      </w:r>
      <w:r w:rsidRPr="00625DF3">
        <w:rPr>
          <w:rFonts w:ascii="Times New Roman" w:hAnsi="Times New Roman"/>
          <w:color w:val="000000"/>
          <w:sz w:val="28"/>
          <w:lang w:val="ru-RU"/>
        </w:rPr>
        <w:t>) система. Задание внешних условий для термодинамической системы. Внешние и внутренние параметры. Параметры термодинамической системы как средние значения величин, описывающих её состояние на микроскопическом уровне.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Нулевое начало термодинамики. Самопроиз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вольная релаксация термодинамической системы к тепловому равновесию.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идеального газа в термодинамике – система уравнений: уравнение Менделеева–Клапейрона и выражение для внутренней энергии. Условия применимости этой модели: низкая концентрация част</w:t>
      </w:r>
      <w:r w:rsidRPr="00625DF3">
        <w:rPr>
          <w:rFonts w:ascii="Times New Roman" w:hAnsi="Times New Roman"/>
          <w:color w:val="000000"/>
          <w:sz w:val="28"/>
          <w:lang w:val="ru-RU"/>
        </w:rPr>
        <w:t>иц, высокие температуры. Выражение для внутренней энергии одноатомного идеального газа.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Квазистатические и нестатические процессы.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Элементарная работа в термодинамике. Вычисление работы по графику процесса на </w:t>
      </w:r>
      <w:r>
        <w:rPr>
          <w:rFonts w:ascii="Times New Roman" w:hAnsi="Times New Roman"/>
          <w:color w:val="000000"/>
          <w:sz w:val="28"/>
        </w:rPr>
        <w:t>pV</w:t>
      </w:r>
      <w:r w:rsidRPr="00625DF3">
        <w:rPr>
          <w:rFonts w:ascii="Times New Roman" w:hAnsi="Times New Roman"/>
          <w:color w:val="000000"/>
          <w:sz w:val="28"/>
          <w:lang w:val="ru-RU"/>
        </w:rPr>
        <w:t>-диаграмме.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Теплопередача как способ изменени</w:t>
      </w:r>
      <w:r w:rsidRPr="00625DF3">
        <w:rPr>
          <w:rFonts w:ascii="Times New Roman" w:hAnsi="Times New Roman"/>
          <w:color w:val="000000"/>
          <w:sz w:val="28"/>
          <w:lang w:val="ru-RU"/>
        </w:rPr>
        <w:t>я внутренней энергии термодинамической системы без совершения работы. Конвекция, теплопроводность, излучение.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Количество теплоты. Теплоёмкость тела. Удельная и молярная теплоёмкости вещества. Уравнение Майера. Удельная теплота сгорания топлива. Расчёт коли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чества теплоты при теплопередаче. Понятие об адиабатном процессе.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Первый закон термодинамики. Внутренняя энергия. Количество теплоты и работа как меры изменения внутренней энергии термодинамической системы.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Второй закон термодинамики для равновесных проце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ссов: через заданное равновесное состояние термодинамической системы проходит единственная адиабата. Абсолютная температура.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Второй закон термодинамики для неравновесных процессов: невозможно передать теплоту от более холодного тела к более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нагретому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без </w:t>
      </w:r>
      <w:r w:rsidRPr="00625DF3">
        <w:rPr>
          <w:rFonts w:ascii="Times New Roman" w:hAnsi="Times New Roman"/>
          <w:color w:val="000000"/>
          <w:sz w:val="28"/>
          <w:lang w:val="ru-RU"/>
        </w:rPr>
        <w:t>компенсации (Клаузиус). Необратимость природных процессов.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Принципы действия тепловых машин. КПД.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Максимальное значение КПД. Цикл Карно.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Экологические аспекты использования тепловых двигателей. Тепловое загрязнение окружающей среды.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</w:t>
      </w:r>
      <w:r w:rsidRPr="00625DF3">
        <w:rPr>
          <w:rFonts w:ascii="Times New Roman" w:hAnsi="Times New Roman"/>
          <w:color w:val="000000"/>
          <w:sz w:val="28"/>
          <w:lang w:val="ru-RU"/>
        </w:rPr>
        <w:t>а и технологические процессы: холодильник, кондиционер, дизельный и карбюраторный двигатели, паровая турбина, получение сверхнизких температур, утилизация «тепловых» отходов с использованием теплового насоса, утилизация биоорганического топлива для выработ</w:t>
      </w:r>
      <w:r w:rsidRPr="00625DF3">
        <w:rPr>
          <w:rFonts w:ascii="Times New Roman" w:hAnsi="Times New Roman"/>
          <w:color w:val="000000"/>
          <w:sz w:val="28"/>
          <w:lang w:val="ru-RU"/>
        </w:rPr>
        <w:t>ки «тепловой» и электроэнергии.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Изменение температуры при адиабатическом расширении.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Воздушное огниво.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Сравнение удельных теплоёмкостей веществ.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Способы изменения внутренней энергии.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Компьютерные модели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тепловых двигателей.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удельной теплоёмкости.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процесса остывания вещества.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адиабатного процесса.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взаимосвязи энергии межмолекулярного взаимодействия и тем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пературы кипения жидкостей.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3. Агрегатные состояния вещества. Фазовые переходы.</w:t>
      </w:r>
      <w:r w:rsidRPr="00625DF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Парообразование и конденсация. Испарение и кипение. Удельная теплота парообразования.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Насыщенные и ненасыщенные пары. Качественная зависимость плотности и давления насыщ</w:t>
      </w:r>
      <w:r w:rsidRPr="00625DF3">
        <w:rPr>
          <w:rFonts w:ascii="Times New Roman" w:hAnsi="Times New Roman"/>
          <w:color w:val="000000"/>
          <w:sz w:val="28"/>
          <w:lang w:val="ru-RU"/>
        </w:rPr>
        <w:t>енного пара от температуры, их независимость от объёма насыщенного пара. Зависимость температуры кипения от давления в жидкости.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Влажность воздуха. Абсолютная и относительная влажность.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Твёрдое тело. Кристаллические и аморфные тела. Анизотропия свой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ств кр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>исталлов. Плавление и кристаллизация. Удельная теплота плавления. Сублимация.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Деформации твёрдого тела. Растяжение и сжатие. Сдвиг. Модуль Юнга. Предел упругих деформаций.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Тепловое расширение жидкостей и твёрдых тел, объёмное и линейное расширение. Ангармо</w:t>
      </w:r>
      <w:r w:rsidRPr="00625DF3">
        <w:rPr>
          <w:rFonts w:ascii="Times New Roman" w:hAnsi="Times New Roman"/>
          <w:color w:val="000000"/>
          <w:sz w:val="28"/>
          <w:lang w:val="ru-RU"/>
        </w:rPr>
        <w:t>низм тепловых колебаний частиц вещества как причина теплового расширения тел (на качественном уровне).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Преобразование энергии в фазовых переходах.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Уравнение теплового баланса.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Поверхностное натяжение. Коэффициент поверхностного натяжения. Капиллярные </w:t>
      </w:r>
      <w:r w:rsidRPr="00625DF3">
        <w:rPr>
          <w:rFonts w:ascii="Times New Roman" w:hAnsi="Times New Roman"/>
          <w:color w:val="000000"/>
          <w:sz w:val="28"/>
          <w:lang w:val="ru-RU"/>
        </w:rPr>
        <w:t>явления. Давление под искривлённой поверхностью жидкости. Формула Лапласа.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жидкие кристаллы, современные материалы.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Тепловое расширение.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Свойства насыщенных паров.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Кипение. Кипение при пониже</w:t>
      </w:r>
      <w:r w:rsidRPr="00625DF3">
        <w:rPr>
          <w:rFonts w:ascii="Times New Roman" w:hAnsi="Times New Roman"/>
          <w:color w:val="000000"/>
          <w:sz w:val="28"/>
          <w:lang w:val="ru-RU"/>
        </w:rPr>
        <w:t>нном давлении.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силы поверхностного натяжения.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Опыты с мыльными плёнками.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Смачивание.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Капиллярные явления.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Модели неньютоновской жидкости.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Способы измерения влажности.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нагревания и плавления кристаллического вещества.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Виды деформаций.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малых деформаций.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испарения жидкостей.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удельной теплоты плавления льда.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свойств насыщенных паров.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абсолютной влажности воздуха и оц</w:t>
      </w:r>
      <w:r w:rsidRPr="00625DF3">
        <w:rPr>
          <w:rFonts w:ascii="Times New Roman" w:hAnsi="Times New Roman"/>
          <w:color w:val="000000"/>
          <w:sz w:val="28"/>
          <w:lang w:val="ru-RU"/>
        </w:rPr>
        <w:t>енка массы паров в помещении.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коэффициента поверхностного натяжения.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модуля Юнга.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деформации резинового образца от приложенной к нему силы.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>Раздел 4. Электродинамика.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1. Электрическое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Электризация тел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 её проявления. Электрический заряд. Два вида электрических зарядов. Проводники, диэлектрики и полупроводники. Элементарный электрический заряд. Закон сохранения электрического заряда.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Взаимодействие зарядов. Точечные заряды. Закон Кулона.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Электрическое </w:t>
      </w:r>
      <w:r w:rsidRPr="00625DF3">
        <w:rPr>
          <w:rFonts w:ascii="Times New Roman" w:hAnsi="Times New Roman"/>
          <w:color w:val="000000"/>
          <w:sz w:val="28"/>
          <w:lang w:val="ru-RU"/>
        </w:rPr>
        <w:t>поле. Его действие на электрические заряды.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Напряжённость электрического поля. Пробный заряд. Линии напряжённости электрического поля. Однородное электрическое поле.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Потенциальность электростатического поля. Разность потенциалов и напряжение. Потенциальна</w:t>
      </w:r>
      <w:r w:rsidRPr="00625DF3">
        <w:rPr>
          <w:rFonts w:ascii="Times New Roman" w:hAnsi="Times New Roman"/>
          <w:color w:val="000000"/>
          <w:sz w:val="28"/>
          <w:lang w:val="ru-RU"/>
        </w:rPr>
        <w:t>я энергия заряда в электростатическом поле. Потенциал электростатического поля. Связь напряжённости поля и разности потенциалов для электростатического поля (как однородного, так и неоднородного).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Принцип суперпозиции электрических полей.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Поле точечного за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ряда. Поле равномерно заряженной сферы. Поле равномерно заряженного по объёму шара. Поле равномерно заряженной бесконечной плоскости. Картины линий напряжённости этих полей и эквипотенциальных поверхностей.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Проводники в электростатическом поле. Условие ра</w:t>
      </w:r>
      <w:r w:rsidRPr="00625DF3">
        <w:rPr>
          <w:rFonts w:ascii="Times New Roman" w:hAnsi="Times New Roman"/>
          <w:color w:val="000000"/>
          <w:sz w:val="28"/>
          <w:lang w:val="ru-RU"/>
        </w:rPr>
        <w:t>вновесия зарядов.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Диэлектрики в электростатическом поле. Диэлектрическая проницаемость вещества.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Конденсатор. Электроёмкость конденсатора. Электроёмкость плоского конденсатора.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Параллельное соединение конденсаторов. Последовательное соединение конденсатор</w:t>
      </w:r>
      <w:r w:rsidRPr="00625DF3">
        <w:rPr>
          <w:rFonts w:ascii="Times New Roman" w:hAnsi="Times New Roman"/>
          <w:color w:val="000000"/>
          <w:sz w:val="28"/>
          <w:lang w:val="ru-RU"/>
        </w:rPr>
        <w:t>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Энергия заряженного конденсатора.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Движение заряженной частицы в однородном электрическом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электроскоп, электрометр, электростатическая защита, заземление электроприборов, конденсаторы, генератор </w:t>
      </w:r>
      <w:r w:rsidRPr="00625DF3">
        <w:rPr>
          <w:rFonts w:ascii="Times New Roman" w:hAnsi="Times New Roman"/>
          <w:color w:val="000000"/>
          <w:sz w:val="28"/>
          <w:lang w:val="ru-RU"/>
        </w:rPr>
        <w:t>Ван де Граафа.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Устройство и принцип действия электрометра.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Электрическое поле заряженных шариков.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Электрическое поле двух заряженных пластин.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Модель электростатического генератора (Ван де Граафа).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Проводники в электрическом поле.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Электростатическая защита.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Устройство и действие конденсатора постоянной и переменной ёмкости.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Зависимость электроёмкости плоского конденсатора от площади пластин, расстояния между ними и диэлектрической проницаемости.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Энергия электрического поля заряже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нного конденсатора.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Зарядка и разрядка конденсатора через резистор.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Оценка сил взаимодействия заряженных тел.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превращения энергии заряженного конденсатора в энергию излучения светодиода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протекания тока в цепи, содержащей конденсатор.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Распределение разности потенциалов (напряжения) при последовательном соединении конденсаторов.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разряда конденсатора через резистор.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2. Постоянный электрический ток.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тока. П</w:t>
      </w:r>
      <w:r w:rsidRPr="00625DF3">
        <w:rPr>
          <w:rFonts w:ascii="Times New Roman" w:hAnsi="Times New Roman"/>
          <w:color w:val="000000"/>
          <w:sz w:val="28"/>
          <w:lang w:val="ru-RU"/>
        </w:rPr>
        <w:t>остоянный ток.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Условия существования постоянного электрического тока. Источники тока. Напряжение </w:t>
      </w:r>
      <w:r>
        <w:rPr>
          <w:rFonts w:ascii="Times New Roman" w:hAnsi="Times New Roman"/>
          <w:color w:val="000000"/>
          <w:sz w:val="28"/>
        </w:rPr>
        <w:t>U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 ЭДС 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Закон Ома для участка цепи.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Электрическое сопротивление. Зависимость сопротивления однородного проводника от его длины и площади поперечного сечения</w:t>
      </w:r>
      <w:r w:rsidRPr="00625DF3">
        <w:rPr>
          <w:rFonts w:ascii="Times New Roman" w:hAnsi="Times New Roman"/>
          <w:color w:val="000000"/>
          <w:sz w:val="28"/>
          <w:lang w:val="ru-RU"/>
        </w:rPr>
        <w:t>. Удельное сопротивление вещества.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Последовательное, параллельное, смешанное соединение проводников. Расчёт разветвлённых электрических цепей. Правила Кирхгофа.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Работа электрического тока. Закон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Джоуля–Ленца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>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Мощность электрического тока. Тепловая мощность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, выделяемая на резисторе.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ЭДС и внутреннее сопротивление источника тока. Закон Ома для полной (замкнутой) электрической цепи. Мощность источника тока. Короткое замыкание.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Конденсатор в цепи постоянного тока.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технологические процессы: амперметр, вольтметр, реостат, счётчик электрической энергии.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силы тока и напряжения.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резистора, лампы накаливания и светодиода</w:t>
      </w:r>
      <w:r w:rsidRPr="00625DF3">
        <w:rPr>
          <w:rFonts w:ascii="Times New Roman" w:hAnsi="Times New Roman"/>
          <w:color w:val="000000"/>
          <w:sz w:val="28"/>
          <w:lang w:val="ru-RU"/>
        </w:rPr>
        <w:t>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Зависимость сопротивления цилиндрических проводников от длины, площади поперечного сечения и материала.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сопротивления при постоянном напряжении.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Прямое измерение ЭДС. Короткое замыкание гальванического элемента и оце</w:t>
      </w:r>
      <w:r w:rsidRPr="00625DF3">
        <w:rPr>
          <w:rFonts w:ascii="Times New Roman" w:hAnsi="Times New Roman"/>
          <w:color w:val="000000"/>
          <w:sz w:val="28"/>
          <w:lang w:val="ru-RU"/>
        </w:rPr>
        <w:t>нка внутреннего сопротивления.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Способы соединения источников тока, ЭДС батарей.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смешанного соединени</w:t>
      </w:r>
      <w:r w:rsidRPr="00625DF3">
        <w:rPr>
          <w:rFonts w:ascii="Times New Roman" w:hAnsi="Times New Roman"/>
          <w:color w:val="000000"/>
          <w:sz w:val="28"/>
          <w:lang w:val="ru-RU"/>
        </w:rPr>
        <w:t>я резисторов.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удельного сопротивления проводников.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от напряжения для лампы накаливания.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Увеличение предела измерения амперметра (вольтметра).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ЭДС и внутреннего сопротивления источника тока.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 зависимости ЭДС гальванического элемента от времени при коротком замыкании.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разности потенциалов между полюсами источника тока от силы тока в цепи.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полезной мощности источника тока от силы тока.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Тема 3. Токи в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различных средах.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Электрическая проводимость различных веществ. Электронная проводимость твёрдых металлов. Зависимость сопротивления металлов от температуры. Сверхпроводимость.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Электрический ток в вакууме. Свойства электронных пучков.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Полупроводники. Собс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твенная и примесная проводимость полупроводников. Свойства </w:t>
      </w:r>
      <w:r>
        <w:rPr>
          <w:rFonts w:ascii="Times New Roman" w:hAnsi="Times New Roman"/>
          <w:color w:val="000000"/>
          <w:sz w:val="28"/>
        </w:rPr>
        <w:t>p</w:t>
      </w:r>
      <w:r w:rsidRPr="00625DF3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n</w:t>
      </w:r>
      <w:r w:rsidRPr="00625DF3">
        <w:rPr>
          <w:rFonts w:ascii="Times New Roman" w:hAnsi="Times New Roman"/>
          <w:color w:val="000000"/>
          <w:sz w:val="28"/>
          <w:lang w:val="ru-RU"/>
        </w:rPr>
        <w:t>-перехода. Полупроводниковые приборы.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Электрический ток в электролитах. Электролитическая диссоциация. Электролиз. Законы Фарадея для электролиза.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Электрический ток в газах. Самостоятельный и не</w:t>
      </w:r>
      <w:r w:rsidRPr="00625DF3">
        <w:rPr>
          <w:rFonts w:ascii="Times New Roman" w:hAnsi="Times New Roman"/>
          <w:color w:val="000000"/>
          <w:sz w:val="28"/>
          <w:lang w:val="ru-RU"/>
        </w:rPr>
        <w:t>самостоятельный разряд. Различные типы самостоятельного разряда. Молния. Плазма.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практическое применение: газоразрядные лампы, электронно-лучевая трубка, полупроводниковые приборы: диод, транзистор, фотодиод, светодиод, гальваника,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рафинирование меди, выплавка алюминия, электронная микроскопия.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Зависимость сопротивления металлов от температуры.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Проводимость электролитов.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Законы электролиза Фарадея.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Искровой разряд и проводимость воздуха.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Сравнение проводимости металлов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 полупроводников.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Односторонняя проводимость диода.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электролиза.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заряда одновалентного иона.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сопротивления терморезистора от температуры.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Снятие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вольт</w:t>
      </w:r>
      <w:r w:rsidRPr="00625DF3">
        <w:rPr>
          <w:rFonts w:ascii="Times New Roman" w:hAnsi="Times New Roman"/>
          <w:color w:val="000000"/>
          <w:sz w:val="28"/>
          <w:lang w:val="ru-RU"/>
        </w:rPr>
        <w:t>-амперной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характеристики диода.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Физический практикум.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Оценка границ погрешностей.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Межпредм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>етные связи.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курса физики углублённого уровня в 10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 связанные с изучением методов научного позн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ания: </w:t>
      </w:r>
      <w:r w:rsidRPr="00625DF3">
        <w:rPr>
          <w:rFonts w:ascii="Times New Roman" w:hAnsi="Times New Roman"/>
          <w:color w:val="000000"/>
          <w:sz w:val="28"/>
          <w:lang w:val="ru-RU"/>
        </w:rPr>
        <w:t>явление, научный факт, гипотеза,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Линейная функци</w:t>
      </w:r>
      <w:r w:rsidRPr="00625DF3">
        <w:rPr>
          <w:rFonts w:ascii="Times New Roman" w:hAnsi="Times New Roman"/>
          <w:color w:val="000000"/>
          <w:sz w:val="28"/>
          <w:lang w:val="ru-RU"/>
        </w:rPr>
        <w:t>я, парабола, гипербола, их графики и свойства. Тригонометрические функции: синус, косинус, тангенс, котангенс, основное тригонометрическое тождество. Векторы и их проекции на оси координат, сложение векторов.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Биология: </w:t>
      </w:r>
      <w:r w:rsidRPr="00625DF3">
        <w:rPr>
          <w:rFonts w:ascii="Times New Roman" w:hAnsi="Times New Roman"/>
          <w:color w:val="000000"/>
          <w:sz w:val="28"/>
          <w:lang w:val="ru-RU"/>
        </w:rPr>
        <w:t>механическое движение в живой природе</w:t>
      </w:r>
      <w:r w:rsidRPr="00625DF3">
        <w:rPr>
          <w:rFonts w:ascii="Times New Roman" w:hAnsi="Times New Roman"/>
          <w:color w:val="000000"/>
          <w:sz w:val="28"/>
          <w:lang w:val="ru-RU"/>
        </w:rPr>
        <w:t>, диффузия, осмос, теплообмен живых организмов, тепловое загрязнение окружающей среды, утилизация биоорганического топлива для выработки «тепловой» и электроэнергии, поверхностное натяжение и капиллярные явления в природе, электрические явления в живой при</w:t>
      </w:r>
      <w:r w:rsidRPr="00625DF3">
        <w:rPr>
          <w:rFonts w:ascii="Times New Roman" w:hAnsi="Times New Roman"/>
          <w:color w:val="000000"/>
          <w:sz w:val="28"/>
          <w:lang w:val="ru-RU"/>
        </w:rPr>
        <w:t>роде.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Химия: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дискретное строение вещества, строение атомов и молекул, моль вещества, молярная масса, получение наноматериалов, тепловые свойства твёрдых тел, жидкостей и газов, жидкие кристаллы, электрические свойства металлов, электролитическая диссоциаци</w:t>
      </w:r>
      <w:r w:rsidRPr="00625DF3">
        <w:rPr>
          <w:rFonts w:ascii="Times New Roman" w:hAnsi="Times New Roman"/>
          <w:color w:val="000000"/>
          <w:sz w:val="28"/>
          <w:lang w:val="ru-RU"/>
        </w:rPr>
        <w:t>я, гальваника, электронная микроскопия.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География: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влажность воздуха, ветры, барометр, термометр.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Технология: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преобразование движений с использованием механизмов, учёт сухого и жидкого трения в технике, статические конструкции (кронштейн, решётчатые констр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укции), использование законов сохранения механики в технике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(гироскоп, водомёт и другие), двигатель внутреннего сгорания, паровая турбина, бытовой холодильник, кондиционер, технологии получения современных материалов, в том числе наноматериалов, и нанотехн</w:t>
      </w:r>
      <w:r w:rsidRPr="00625DF3">
        <w:rPr>
          <w:rFonts w:ascii="Times New Roman" w:hAnsi="Times New Roman"/>
          <w:color w:val="000000"/>
          <w:sz w:val="28"/>
          <w:lang w:val="ru-RU"/>
        </w:rPr>
        <w:t>ологии, электростатическая защита, заземление электроприборов, газоразрядные лампы, полупроводниковые приборы, гальваника.</w:t>
      </w:r>
      <w:proofErr w:type="gramEnd"/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4. Электродинамика.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4. Магнитное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Взаимодействие постоянных магнитов и проводников с током. Магнитное поле. Вектор магнитной индукции. Принцип суперпозиции магнитных полей. Линии магнитной индукции.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Магнитное поле проводника с током (прямого проводника, катушки и кругового витка). Опыт Эр</w:t>
      </w:r>
      <w:r w:rsidRPr="00625DF3">
        <w:rPr>
          <w:rFonts w:ascii="Times New Roman" w:hAnsi="Times New Roman"/>
          <w:color w:val="000000"/>
          <w:sz w:val="28"/>
          <w:lang w:val="ru-RU"/>
        </w:rPr>
        <w:t>стеда.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Ампера, её направление и модуль.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Лоренца, её направление и модуль. Движение заряженной частицы в однородном магнитном поле. Работа силы Лоренца.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Магнитное поле в веществе. Ферромагнетики, пара- и диамагнетики.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Технические устройства и </w:t>
      </w:r>
      <w:r w:rsidRPr="00625DF3">
        <w:rPr>
          <w:rFonts w:ascii="Times New Roman" w:hAnsi="Times New Roman"/>
          <w:color w:val="000000"/>
          <w:sz w:val="28"/>
          <w:lang w:val="ru-RU"/>
        </w:rPr>
        <w:t>технологические процессы: применение постоянных магнитов, электромагнитов, тестер-мультиметр, электродвигатель Якоби, ускорители элементарных частиц.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Картина линий индукции магнитного поля полосового и подковообразного постоянных магнитов.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</w:t>
      </w:r>
      <w:r w:rsidRPr="00625DF3">
        <w:rPr>
          <w:rFonts w:ascii="Times New Roman" w:hAnsi="Times New Roman"/>
          <w:color w:val="000000"/>
          <w:sz w:val="28"/>
          <w:lang w:val="ru-RU"/>
        </w:rPr>
        <w:t>артина линий магнитной индукции поля длинного прямого проводника и замкнутого кольцевого проводника, катушки с током.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Взаимодействие двух проводников с током.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Сила Ампера.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Действие силы Лоренца на ионы электролита.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движения пучка электронов в ма</w:t>
      </w:r>
      <w:r w:rsidRPr="00625DF3">
        <w:rPr>
          <w:rFonts w:ascii="Times New Roman" w:hAnsi="Times New Roman"/>
          <w:color w:val="000000"/>
          <w:sz w:val="28"/>
          <w:lang w:val="ru-RU"/>
        </w:rPr>
        <w:t>гнитном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Принцип действия электроизмерительного прибора магнитоэлектрической системы.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магнитного поля постоянных магнитов.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свойств ферромагнетиков.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дейст</w:t>
      </w:r>
      <w:r w:rsidRPr="00625DF3">
        <w:rPr>
          <w:rFonts w:ascii="Times New Roman" w:hAnsi="Times New Roman"/>
          <w:color w:val="000000"/>
          <w:sz w:val="28"/>
          <w:lang w:val="ru-RU"/>
        </w:rPr>
        <w:t>вия постоянного магнита на рамку с током.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силы Ампера.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зависимости силы Ампера от силы тока.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Определение магнитной индукции на основе измерения силы Ампера.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Тема 5. Электромагнитная индукция.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Явление электромагнитной индукции. Поток век</w:t>
      </w:r>
      <w:r w:rsidRPr="00625DF3">
        <w:rPr>
          <w:rFonts w:ascii="Times New Roman" w:hAnsi="Times New Roman"/>
          <w:color w:val="000000"/>
          <w:sz w:val="28"/>
          <w:lang w:val="ru-RU"/>
        </w:rPr>
        <w:t>тора магнитной индукции. ЭДС индукции. Закон электромагнитной индукции Фарадея. Вихревое электрическое поле. Токи Фуко.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ЭДС индукции в проводнике, движущемся в однородном магнитном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Индуктивность. Катушка индуктивности в цепи постоянног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о тока. Явление самоиндукции. ЭДС самоиндукции.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Энергия магнитного поля катушки с током.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Электромагнитное поле.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индукционная печь, соленоид, защита от электризации тел при движении в магнитном поле Земли.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явления электромагнитной индукции.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ЭДС индукции от скорости изменения магнитного потока.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Правило Ленца.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Падение магнита в алюминиевой (медной) трубе.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Явление самоиндукции.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ЭДС само</w:t>
      </w:r>
      <w:r w:rsidRPr="00625DF3">
        <w:rPr>
          <w:rFonts w:ascii="Times New Roman" w:hAnsi="Times New Roman"/>
          <w:color w:val="000000"/>
          <w:sz w:val="28"/>
          <w:lang w:val="ru-RU"/>
        </w:rPr>
        <w:t>индукции от скорости изменения силы тока в цепи.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явления электромагнитной индукции.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Определение индукции вихревого магнитного поля.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явления самоиндукции.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Сборка модели эле</w:t>
      </w:r>
      <w:r w:rsidRPr="00625DF3">
        <w:rPr>
          <w:rFonts w:ascii="Times New Roman" w:hAnsi="Times New Roman"/>
          <w:color w:val="000000"/>
          <w:sz w:val="28"/>
          <w:lang w:val="ru-RU"/>
        </w:rPr>
        <w:t>ктромагнитного генератора.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5. Колебания и волны.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1. Механические колебания.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Колебательная система. Свободные колебания.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Гармонические колебания. Кинематическое и динамическое описание. Энергетическое описание (закон сохранения механической энергии). Вывод динамического описания гармонических колебаний из их энергетического и кинематического описания.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Амплитуда и фаза колеб</w:t>
      </w:r>
      <w:r w:rsidRPr="00625DF3">
        <w:rPr>
          <w:rFonts w:ascii="Times New Roman" w:hAnsi="Times New Roman"/>
          <w:color w:val="000000"/>
          <w:sz w:val="28"/>
          <w:lang w:val="ru-RU"/>
        </w:rPr>
        <w:t>аний. Связь амплитуды колебаний исходной величины с амплитудами колебаний её скорости и ускорения.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Период и частота колебаний. Период малых свободных колебаний математического маятника. Период свободных колебаний пружинного маятника.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о затухающих </w:t>
      </w:r>
      <w:r w:rsidRPr="00625DF3">
        <w:rPr>
          <w:rFonts w:ascii="Times New Roman" w:hAnsi="Times New Roman"/>
          <w:color w:val="000000"/>
          <w:sz w:val="28"/>
          <w:lang w:val="ru-RU"/>
        </w:rPr>
        <w:t>колебаниях. Вынужденные колебания. Резонанс. Резонансная кривая. Влияние затухания на вид резонансной кривой. Автоколебания.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метроном, часы, качели, музыкальные инструменты, сейсмограф.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Запис</w:t>
      </w:r>
      <w:r w:rsidRPr="00625DF3">
        <w:rPr>
          <w:rFonts w:ascii="Times New Roman" w:hAnsi="Times New Roman"/>
          <w:color w:val="000000"/>
          <w:sz w:val="28"/>
          <w:lang w:val="ru-RU"/>
        </w:rPr>
        <w:t>ь колебательного движения.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независимости периода малых колебаний груза на нити от амплитуды.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затухающих колебаний и зависимости периода свободных колебаний от сопротивления.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колебаний груза на массивной пружине с цель</w:t>
      </w:r>
      <w:r w:rsidRPr="00625DF3">
        <w:rPr>
          <w:rFonts w:ascii="Times New Roman" w:hAnsi="Times New Roman"/>
          <w:color w:val="000000"/>
          <w:sz w:val="28"/>
          <w:lang w:val="ru-RU"/>
        </w:rPr>
        <w:t>ю формирования представлений об идеальной модели пружинного маятника.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Закон сохранения энергии при колебаниях груза на пружине.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резонанса.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Измерение </w:t>
      </w:r>
      <w:r w:rsidRPr="00625DF3">
        <w:rPr>
          <w:rFonts w:ascii="Times New Roman" w:hAnsi="Times New Roman"/>
          <w:color w:val="000000"/>
          <w:sz w:val="28"/>
          <w:lang w:val="ru-RU"/>
        </w:rPr>
        <w:t>периода свободных колебаний нитяного и пружинного маятников.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законов движения тела в ходе колебаний на упругом подвесе.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движения нитяного маятника.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Преобразование энергии в пружинном маятнике.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убывания амплитуды затухающих к</w:t>
      </w:r>
      <w:r w:rsidRPr="00625DF3">
        <w:rPr>
          <w:rFonts w:ascii="Times New Roman" w:hAnsi="Times New Roman"/>
          <w:color w:val="000000"/>
          <w:sz w:val="28"/>
          <w:lang w:val="ru-RU"/>
        </w:rPr>
        <w:t>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вынужденных колебаний.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2. Электромагнитные колебания.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Колебательный контур. Свободные электромагнитные колебания в идеальном колебательном контуре. Формула Томсона. Связь амплитуды заряда конденсатора с амплитудой силы тока в ко</w:t>
      </w:r>
      <w:r w:rsidRPr="00625DF3">
        <w:rPr>
          <w:rFonts w:ascii="Times New Roman" w:hAnsi="Times New Roman"/>
          <w:color w:val="000000"/>
          <w:sz w:val="28"/>
          <w:lang w:val="ru-RU"/>
        </w:rPr>
        <w:t>лебательном контуре.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Закон сохранения энергии в идеальном колебательном контуре.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Затухающие электромагнитные колебания. Вынужденные электромагнитные колебания.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Переменный ток. Мощность переменного тока. Амплитудное и действующее значение силы тока и напря</w:t>
      </w:r>
      <w:r w:rsidRPr="00625DF3">
        <w:rPr>
          <w:rFonts w:ascii="Times New Roman" w:hAnsi="Times New Roman"/>
          <w:color w:val="000000"/>
          <w:sz w:val="28"/>
          <w:lang w:val="ru-RU"/>
        </w:rPr>
        <w:t>жения при различной форме зависимости переменного тока от времени.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Синусоидальный переменный ток. Резистор, конденсатор и катушка индуктивности в цепи синусоидального переменного тока. Резонанс токов. Резонанс напряжений.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Идеальный трансформатор. Производс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тво, передача и потребление электрической энергии.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Экологические риски при производстве электроэнергии. Культура использования электроэнергии в повседневной жизни.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электрический звонок, генератор перемен</w:t>
      </w:r>
      <w:r w:rsidRPr="00625DF3">
        <w:rPr>
          <w:rFonts w:ascii="Times New Roman" w:hAnsi="Times New Roman"/>
          <w:color w:val="000000"/>
          <w:sz w:val="28"/>
          <w:lang w:val="ru-RU"/>
        </w:rPr>
        <w:t>ного тока, линии электропередач.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Свободные электромагнитные колебания.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Зависимость частоты свободных колебаний от индуктивности и ёмкости контура.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Осциллограммы электромагнитных колебаний.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Генератор незатухающих электромагнитных колебаний.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</w:t>
      </w:r>
      <w:r w:rsidRPr="00625DF3">
        <w:rPr>
          <w:rFonts w:ascii="Times New Roman" w:hAnsi="Times New Roman"/>
          <w:color w:val="000000"/>
          <w:sz w:val="28"/>
          <w:lang w:val="ru-RU"/>
        </w:rPr>
        <w:t>дель электромагнитного генератора.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Вынужденные синусоидальные колебания.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Резистор, катушка индуктивности и конденсатор в цепи переменного тока.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Резонанс при последовательном соединении резистора, катушки индуктивности и конденсатора.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Устройство и принцип д</w:t>
      </w:r>
      <w:r w:rsidRPr="00625DF3">
        <w:rPr>
          <w:rFonts w:ascii="Times New Roman" w:hAnsi="Times New Roman"/>
          <w:color w:val="000000"/>
          <w:sz w:val="28"/>
          <w:lang w:val="ru-RU"/>
        </w:rPr>
        <w:t>ействия трансформатора.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линии электропередачи.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трансформатора.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переменного тока через последовательно соединённые конденсатор, катушку и резистор. 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электромагнитного резонанса.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работы источников света в цепи переменного тока.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3. Механические и электромагнитные волны.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Механические волны, условия их распространения. Поперечные и продольные волны. Период, скорость распростр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анения и длина волны. Свойства механических волн: отражение, преломление, интерференция и дифракция.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Звук. Скорость звука. Громкость звука. Высота тона. Тембр звука.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Шумовое загрязнение окружающей среды.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Электромагнитные волны. Условия излучения электрома</w:t>
      </w:r>
      <w:r w:rsidRPr="00625DF3">
        <w:rPr>
          <w:rFonts w:ascii="Times New Roman" w:hAnsi="Times New Roman"/>
          <w:color w:val="000000"/>
          <w:sz w:val="28"/>
          <w:lang w:val="ru-RU"/>
        </w:rPr>
        <w:t>гнитных волн. Взаимная ориентация векторов в электромагнитной волне.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Свойства электромагнитных волн: отражение, преломление, поляризация, интерференция и дифракция.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Шкала электромагнитных волн. Применение электромагнитных волн в технике и быту.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Принципы р</w:t>
      </w:r>
      <w:r w:rsidRPr="00625DF3">
        <w:rPr>
          <w:rFonts w:ascii="Times New Roman" w:hAnsi="Times New Roman"/>
          <w:color w:val="000000"/>
          <w:sz w:val="28"/>
          <w:lang w:val="ru-RU"/>
        </w:rPr>
        <w:t>адиосвязи и телевидения. Радиолокация.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Электромагнитное загрязнение окружающей среды.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Технические устройства и практическое применение: музыкальные инструменты, радар, радиоприёмник, телевизор, антенна, телефон, СВЧ-печь, ультразвуковая диагностика в техни</w:t>
      </w:r>
      <w:r w:rsidRPr="00625DF3">
        <w:rPr>
          <w:rFonts w:ascii="Times New Roman" w:hAnsi="Times New Roman"/>
          <w:color w:val="000000"/>
          <w:sz w:val="28"/>
          <w:lang w:val="ru-RU"/>
        </w:rPr>
        <w:t>ке и медицине.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Образование и распространение поперечных и продольных волн.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Колеблющееся тело как источник звука.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Зависимость длины волны от частоты колебаний.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отражения и преломления механических волн.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интерференции и ди</w:t>
      </w:r>
      <w:r w:rsidRPr="00625DF3">
        <w:rPr>
          <w:rFonts w:ascii="Times New Roman" w:hAnsi="Times New Roman"/>
          <w:color w:val="000000"/>
          <w:sz w:val="28"/>
          <w:lang w:val="ru-RU"/>
        </w:rPr>
        <w:t>фракции механических волн.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Акустический резонанс.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Свойства ультразвука и его применение.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связи громкости звука и высоты тона с амплитудой и частотой колебаний.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свойств электромагнитных волн: отражение, преломление, поляризация, дифр</w:t>
      </w:r>
      <w:r w:rsidRPr="00625DF3">
        <w:rPr>
          <w:rFonts w:ascii="Times New Roman" w:hAnsi="Times New Roman"/>
          <w:color w:val="000000"/>
          <w:sz w:val="28"/>
          <w:lang w:val="ru-RU"/>
        </w:rPr>
        <w:t>акция, интерференция.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Обнаружение инфракрасного и ультрафиолетового излучений.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параметров звуковой волны.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распространения звуковых волн в замкнутом пространстве.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4. Оптика.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Прямолинейное распространение света в однородной среде. Луч света. Точечный источник света.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Отражение света. Законы отражения света. Построение изображений в плоском зеркале. Сферические зеркала.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Преломление света. Законы преломления света. Абсолютный пок</w:t>
      </w:r>
      <w:r w:rsidRPr="00625DF3">
        <w:rPr>
          <w:rFonts w:ascii="Times New Roman" w:hAnsi="Times New Roman"/>
          <w:color w:val="000000"/>
          <w:sz w:val="28"/>
          <w:lang w:val="ru-RU"/>
        </w:rPr>
        <w:t>азатель преломления. Относительный показатель преломления. Постоянство частоты света и соотношение длин волн при переходе монохроматического света через границу раздела двух оптических сред.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Ход лучей в призме. Дисперсия света. Сложный состав белого света.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Цвет.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Полное внутреннее отражение. Предельный угол полного внутреннего отражения.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Собирающие и рассеивающие линзы. Тонкая линза. Фокусное расстояние и оптическая сила тонкой линзы. Зависимость фокусного расстояния тонкой сферической линзы от её геометрии </w:t>
      </w:r>
      <w:r w:rsidRPr="00625DF3">
        <w:rPr>
          <w:rFonts w:ascii="Times New Roman" w:hAnsi="Times New Roman"/>
          <w:color w:val="000000"/>
          <w:sz w:val="28"/>
          <w:lang w:val="ru-RU"/>
        </w:rPr>
        <w:t>и относительного показателя преломления.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Формула тонкой линзы. Увеличение, даваемое линзой.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системах.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Оптические приборы. Разрешающая способность. Глаз как оптическая система.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Пределы применимости геометрической оптики.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Волновая оптика. Интерференция света. Когерентные источники. Условия наблюдения максимумов и минимумов в интерференционной кар</w:t>
      </w:r>
      <w:r w:rsidRPr="00625DF3">
        <w:rPr>
          <w:rFonts w:ascii="Times New Roman" w:hAnsi="Times New Roman"/>
          <w:color w:val="000000"/>
          <w:sz w:val="28"/>
          <w:lang w:val="ru-RU"/>
        </w:rPr>
        <w:t>тине от двух когерентных источников. Примеры классических интерференционных схем.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Дифракция света. Дифракционная решётка. Условие наблюдения главных максимумов при падении монохроматического света на дифракционную решётку.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Поляризация света.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</w:t>
      </w:r>
      <w:r w:rsidRPr="00625DF3">
        <w:rPr>
          <w:rFonts w:ascii="Times New Roman" w:hAnsi="Times New Roman"/>
          <w:color w:val="000000"/>
          <w:sz w:val="28"/>
          <w:lang w:val="ru-RU"/>
        </w:rPr>
        <w:t>тройства и технологические процессы: очки, лупа, перископ, фотоаппарат, микроскоп, проекционный аппарат, просветление оптики, волоконная оптика, дифракционная решётка.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Законы отражения света.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преломления света.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</w:t>
      </w:r>
      <w:r w:rsidRPr="00625DF3">
        <w:rPr>
          <w:rFonts w:ascii="Times New Roman" w:hAnsi="Times New Roman"/>
          <w:color w:val="000000"/>
          <w:sz w:val="28"/>
          <w:lang w:val="ru-RU"/>
        </w:rPr>
        <w:t>полного внутреннего отражения. Модель световода.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хода световых пучков через плоскопараллельную пластину и призму.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свойств изображений в линзах.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Модели микроскопа, телескопа.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интерференции света.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цветов тонких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плёнок.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дифракции света.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Изучение дифракционной решётки.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дифракционного спектра.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Наблюдение дисперсии света.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поляризации света.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Применение поляроидов для изучения механических напряжений.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эксперимент,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Измерение показателя преломления стекла.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фокусного расстояния от вещества (на примере жидких линз).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фокусного расстояния рассеивающих линз.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плоского зер</w:t>
      </w:r>
      <w:r w:rsidRPr="00625DF3">
        <w:rPr>
          <w:rFonts w:ascii="Times New Roman" w:hAnsi="Times New Roman"/>
          <w:color w:val="000000"/>
          <w:sz w:val="28"/>
          <w:lang w:val="ru-RU"/>
        </w:rPr>
        <w:t>кала и линзы.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Получение изображения в системе из двух линз.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Конструирование телескопических систем.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дифракции, интерференции и поляризации света.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поляризации света, отражённого от поверхности диэлектрика.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интерференции лазерно</w:t>
      </w:r>
      <w:r w:rsidRPr="00625DF3">
        <w:rPr>
          <w:rFonts w:ascii="Times New Roman" w:hAnsi="Times New Roman"/>
          <w:color w:val="000000"/>
          <w:sz w:val="28"/>
          <w:lang w:val="ru-RU"/>
        </w:rPr>
        <w:t>го излучения на двух щелях.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дисперсии.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и исследование дифракционного спектра.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Измерение длины световой волны.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Получение спектра излучения светодиода при помощи дифракционной решётки.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6. Основы специальной теории относительности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Границы применимости классической механики. Постулаты специальной теории относительности.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Пространственно-временной интервал. Преобразования Лоренца. Условие причинности. Относительность одновременности. Замедление времени и сокращение длины.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Энергия и и</w:t>
      </w:r>
      <w:r w:rsidRPr="00625DF3">
        <w:rPr>
          <w:rFonts w:ascii="Times New Roman" w:hAnsi="Times New Roman"/>
          <w:color w:val="000000"/>
          <w:sz w:val="28"/>
          <w:lang w:val="ru-RU"/>
        </w:rPr>
        <w:t>мпульс релятивистской частицы.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Связь массы с энергией и импульсом релятивистской частицы. Энергия покоя.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спутниковые приёмники, ускорители заряженных частиц.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Ученический эксперимент, лабораторные работы, п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рактикум.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Определение импульса и энергии релятивистских частиц (по фотографиям треков заряженных частиц в магнитном поле).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7. Квантовая физика.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1. Корпускулярно-волновой дуализм.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Равновесное тепловое излучение (излучение абсолютно чёрного </w:t>
      </w:r>
      <w:r w:rsidRPr="00625DF3">
        <w:rPr>
          <w:rFonts w:ascii="Times New Roman" w:hAnsi="Times New Roman"/>
          <w:color w:val="000000"/>
          <w:sz w:val="28"/>
          <w:lang w:val="ru-RU"/>
        </w:rPr>
        <w:t>тела). Закон смещения Вина. Гипотеза Планка о квантах.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Фотоны. Энергия и импульс фотона.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Фотоэффект. Опыты А. Г. Столетова. Законы фотоэффекта. Уравнение Эйнштейна для фотоэффекта. «Красная граница» фотоэффекта.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Давление света (в частности, давление света </w:t>
      </w:r>
      <w:r w:rsidRPr="00625DF3">
        <w:rPr>
          <w:rFonts w:ascii="Times New Roman" w:hAnsi="Times New Roman"/>
          <w:color w:val="000000"/>
          <w:sz w:val="28"/>
          <w:lang w:val="ru-RU"/>
        </w:rPr>
        <w:t>на абсолютно поглощающую и абсолютно отражающую поверхность). Опыты П. Н. Лебедева.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Волновые свойства частиц. Волны де Бройля. Длина волны де Бройля и размеры области локализации движущейся частицы. Корпускулярно-волновой дуализм. Дифракция электронов на к</w:t>
      </w:r>
      <w:r w:rsidRPr="00625DF3">
        <w:rPr>
          <w:rFonts w:ascii="Times New Roman" w:hAnsi="Times New Roman"/>
          <w:color w:val="000000"/>
          <w:sz w:val="28"/>
          <w:lang w:val="ru-RU"/>
        </w:rPr>
        <w:t>ристаллах.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Специфика измерений в микромире. Соотношения неопределённостей Гейзенберга.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спектрометр, фотоэлемент, фотодатчик, туннельный микроскоп, солнечная батарея, светодиод.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Фотоэффект на </w:t>
      </w:r>
      <w:r w:rsidRPr="00625DF3">
        <w:rPr>
          <w:rFonts w:ascii="Times New Roman" w:hAnsi="Times New Roman"/>
          <w:color w:val="000000"/>
          <w:sz w:val="28"/>
          <w:lang w:val="ru-RU"/>
        </w:rPr>
        <w:t>установке с цинковой пластиной.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законов внешнего фотоэффекта.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Исследование зависимости сопротивления полупроводников от освещённости.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Светодиод.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Солнечная батарея.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фоторезис</w:t>
      </w:r>
      <w:r w:rsidRPr="00625DF3">
        <w:rPr>
          <w:rFonts w:ascii="Times New Roman" w:hAnsi="Times New Roman"/>
          <w:color w:val="000000"/>
          <w:sz w:val="28"/>
          <w:lang w:val="ru-RU"/>
        </w:rPr>
        <w:t>тора.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Измерение постоянной Планка на основе исследования фотоэффекта.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зависимости силы тока через светодиод от напряжения.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2. Физика атома.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Опыты по исследованию строения атома. Планетарная модель атома Резерфорда.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Постулаты Бора. Излучен</w:t>
      </w:r>
      <w:r w:rsidRPr="00625DF3">
        <w:rPr>
          <w:rFonts w:ascii="Times New Roman" w:hAnsi="Times New Roman"/>
          <w:color w:val="000000"/>
          <w:sz w:val="28"/>
          <w:lang w:val="ru-RU"/>
        </w:rPr>
        <w:t>ие и поглощение фотонов при переходе атома с одного уровня энергии на другой.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Виды спектров. Спектр уровней энергии атома водорода.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Спонтанное и вынужденное излучение света. Лазер.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спектральный анализ (сп</w:t>
      </w:r>
      <w:r w:rsidRPr="00625DF3">
        <w:rPr>
          <w:rFonts w:ascii="Times New Roman" w:hAnsi="Times New Roman"/>
          <w:color w:val="000000"/>
          <w:sz w:val="28"/>
          <w:lang w:val="ru-RU"/>
        </w:rPr>
        <w:t>ектроскоп), лазер, квантовый компьютер.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Демонстрации.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Модель опыта Резерфорда.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линейчатых спектров.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Устройство и действие счётчика ионизирующих частиц.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Определение длины волны лазерного излучения.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Ученический эксперимент, лабораторные работы,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Наблюдение линейчатого спектра.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Исследование спектра разреженного атомарного водорода и измерение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постоянной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Ридберга.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Тема 3. Физика атомного ядра и элементарных частиц.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Нуклонная модель ядра Гейзенберга–Иваненко. Заряд ядра. Массовое число яд</w:t>
      </w:r>
      <w:r w:rsidRPr="00625DF3">
        <w:rPr>
          <w:rFonts w:ascii="Times New Roman" w:hAnsi="Times New Roman"/>
          <w:color w:val="000000"/>
          <w:sz w:val="28"/>
          <w:lang w:val="ru-RU"/>
        </w:rPr>
        <w:t>ра. Изотопы.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Радиоактивность. Альфа-распад. Электронный и позитронный бета-распад. Гамма-излучение.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Закон радиоактивного распада. Радиоактивные изотопы в природе. Свойства ионизирующего излучения. Влияние радиоактивности на живые организмы. Естественный фо</w:t>
      </w:r>
      <w:r w:rsidRPr="00625DF3">
        <w:rPr>
          <w:rFonts w:ascii="Times New Roman" w:hAnsi="Times New Roman"/>
          <w:color w:val="000000"/>
          <w:sz w:val="28"/>
          <w:lang w:val="ru-RU"/>
        </w:rPr>
        <w:t>н излучения. Дозиметрия.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Энергия связи нуклонов в ядре. Ядерные силы. Дефект массы ядра.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Ядерные реакции. Деление и синтез ядер. Ядерные реакторы. Проблемы управляемого термоядерного синтеза. Экологические аспекты развития ядерной энергетики.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Методы регис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трации и исследования элементарных частиц.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Фундаментальные взаимодействия. Барионы, мезоны и лептоны. Представление о Стандартной модели. Кварк-глюонная модель адронов.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Физика за пределами Стандартной модели. Тёмная материя и тёмная энергия.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Единство физ</w:t>
      </w:r>
      <w:r w:rsidRPr="00625DF3">
        <w:rPr>
          <w:rFonts w:ascii="Times New Roman" w:hAnsi="Times New Roman"/>
          <w:color w:val="000000"/>
          <w:sz w:val="28"/>
          <w:lang w:val="ru-RU"/>
        </w:rPr>
        <w:t>ической картины мира.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Технические устройства и технологические процессы: дозиметр, камера Вильсона, ядерный реактор, термоядерный реактор, атомная бомба, магнитно-резонансная томография.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Ученический эксперимент, лабораторные работы, практикум.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</w:t>
      </w:r>
      <w:r w:rsidRPr="00625DF3">
        <w:rPr>
          <w:rFonts w:ascii="Times New Roman" w:hAnsi="Times New Roman"/>
          <w:color w:val="000000"/>
          <w:sz w:val="28"/>
          <w:lang w:val="ru-RU"/>
        </w:rPr>
        <w:t>е треков частиц (по готовым фотографиям).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Исследование радиоактивного фона с использованием дозиметра.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поглощения бета-частиц алюминием.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Раздел 8. Элементы астрономии и астрофизики.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Этапы развития астрономии. Прикладное и мировоззренческое </w:t>
      </w:r>
      <w:r w:rsidRPr="00625DF3">
        <w:rPr>
          <w:rFonts w:ascii="Times New Roman" w:hAnsi="Times New Roman"/>
          <w:color w:val="000000"/>
          <w:sz w:val="28"/>
          <w:lang w:val="ru-RU"/>
        </w:rPr>
        <w:t>значение астрономии. Применимость законов физики для объяснения природы космических объектов.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Методы астрономических исследований. Современные оптические телескопы, радиотелескопы, внеатмосферная астрономия.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Вид звёздного неба. Созвездия, яркие звёзды, пла</w:t>
      </w:r>
      <w:r w:rsidRPr="00625DF3">
        <w:rPr>
          <w:rFonts w:ascii="Times New Roman" w:hAnsi="Times New Roman"/>
          <w:color w:val="000000"/>
          <w:sz w:val="28"/>
          <w:lang w:val="ru-RU"/>
        </w:rPr>
        <w:t>неты, их видимое движение.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Солнечная система.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Солнце. Солнечная активность. Источник энергии Солнца и звёзд. 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Звёзды, их основные характеристики. Диаграмма «спектральный класс – светимость». Звёзды главной последовательности. Зависимость «масса – светимос</w:t>
      </w:r>
      <w:r w:rsidRPr="00625DF3">
        <w:rPr>
          <w:rFonts w:ascii="Times New Roman" w:hAnsi="Times New Roman"/>
          <w:color w:val="000000"/>
          <w:sz w:val="28"/>
          <w:lang w:val="ru-RU"/>
        </w:rPr>
        <w:t>ть» для звёзд главной последовательности. Внутреннее строение звёзд. Современные представления о происхождении и эволюции Солнца и звёзд. Этапы жизни звёзд.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Млечный Путь – наша Галактика. Положение и движение Солнца в Галактике. Типы галактик. Радиогалакти</w:t>
      </w:r>
      <w:r w:rsidRPr="00625DF3">
        <w:rPr>
          <w:rFonts w:ascii="Times New Roman" w:hAnsi="Times New Roman"/>
          <w:color w:val="000000"/>
          <w:sz w:val="28"/>
          <w:lang w:val="ru-RU"/>
        </w:rPr>
        <w:t>ки и квазары. Чёрные дыры в ядрах галактик.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Вселенная. Расширение Вселенной. Закон Хаббла. Разбегание галактик. Теория Большого взрыва. Реликтовое излучение.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Масштабная структура Вселенной. Метагалактика.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Нерешённые проблемы астрономии.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Ученические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наблюдения.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Наблюдения звёздного неба невооружённым глазом с использованием компьютерных приложений для определения положения небесных объектов на конкретную дату: основные созвездия Северного полушария и яркие звёзды.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Наблюдения в телескоп Луны, планет, т</w:t>
      </w:r>
      <w:r w:rsidRPr="00625DF3">
        <w:rPr>
          <w:rFonts w:ascii="Times New Roman" w:hAnsi="Times New Roman"/>
          <w:color w:val="000000"/>
          <w:sz w:val="28"/>
          <w:lang w:val="ru-RU"/>
        </w:rPr>
        <w:t>уманностей и звёздных скоплений.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Физический практикум.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Способы измерения физических величин с использованием аналоговых и цифровых измерительных приборов и компьютерных датчиковых систем. Абсолютные и относительные погрешности измерений физических величин.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Оценка границ погрешностей.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Проведение косвенных измерений, исследований зависимостей физических величин, проверка предложенных гипотез (выбор из работ, описанных в тематических разделах «Ученический эксперимент, лабораторные работы, практикум»).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Обобщающ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>ее повторение.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Обобщение и систематизация содержания разделов курса «Механика», «Молекулярная физика и термодинамика», «Электродинамика», «Колебания и волны», «Основы специальной теории относительности», «Квантовая физика», «Элементы астрономии и астрофизи</w:t>
      </w:r>
      <w:r w:rsidRPr="00625DF3">
        <w:rPr>
          <w:rFonts w:ascii="Times New Roman" w:hAnsi="Times New Roman"/>
          <w:color w:val="000000"/>
          <w:sz w:val="28"/>
          <w:lang w:val="ru-RU"/>
        </w:rPr>
        <w:t>ки».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Роль физики и астрономии в экономической, технологической, социальной и этической сферах деятельности человека, роль и место физики и астрономии в современной научной картине мира, значение описательной, систематизирующей, объяснительной и прогностиче</w:t>
      </w:r>
      <w:r w:rsidRPr="00625DF3">
        <w:rPr>
          <w:rFonts w:ascii="Times New Roman" w:hAnsi="Times New Roman"/>
          <w:color w:val="000000"/>
          <w:sz w:val="28"/>
          <w:lang w:val="ru-RU"/>
        </w:rPr>
        <w:t>ской функций физической теории, роль физической теории в формировании представлений о физической картине мира, место физической картины мира в общем ряду современных естественно-научных представлений о природе.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Межпредметные связи.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Изучение курса физики уг</w:t>
      </w:r>
      <w:r w:rsidRPr="00625DF3">
        <w:rPr>
          <w:rFonts w:ascii="Times New Roman" w:hAnsi="Times New Roman"/>
          <w:color w:val="000000"/>
          <w:sz w:val="28"/>
          <w:lang w:val="ru-RU"/>
        </w:rPr>
        <w:t>лублённого уровня в 11 классе осуществляется с учётом содержательных межпредметных связей с курсами математики, биологии, химии, географии и технологии.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Межпредметные понятия,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 xml:space="preserve">связанные с изучением методов научного познания: </w:t>
      </w:r>
      <w:r w:rsidRPr="00625DF3">
        <w:rPr>
          <w:rFonts w:ascii="Times New Roman" w:hAnsi="Times New Roman"/>
          <w:color w:val="000000"/>
          <w:sz w:val="28"/>
          <w:lang w:val="ru-RU"/>
        </w:rPr>
        <w:t>явление, научный факт, гипотеза</w:t>
      </w:r>
      <w:r w:rsidRPr="00625DF3">
        <w:rPr>
          <w:rFonts w:ascii="Times New Roman" w:hAnsi="Times New Roman"/>
          <w:color w:val="000000"/>
          <w:sz w:val="28"/>
          <w:lang w:val="ru-RU"/>
        </w:rPr>
        <w:t>, физическая величина, закон, теория, наблюдение, эксперимент, моделирование, модель, измерение, погрешности измерений, измерительные приборы, цифровая лаборатория.</w:t>
      </w:r>
      <w:proofErr w:type="gramEnd"/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Математика: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решение системы уравнений. Тригонометрические функции: синус, косинус, тангенс,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котангенс, основное тригонометрическое тождество. Векторы и их проекции на оси координат, сложение векторов. Производные элементарных функций. Признаки подобия треугольников, определение площади плоских фигур и объёма тел.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Биология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: электрические явления </w:t>
      </w:r>
      <w:r w:rsidRPr="00625DF3">
        <w:rPr>
          <w:rFonts w:ascii="Times New Roman" w:hAnsi="Times New Roman"/>
          <w:color w:val="000000"/>
          <w:sz w:val="28"/>
          <w:lang w:val="ru-RU"/>
        </w:rPr>
        <w:t>в живой природе, колебательные движения в живой природе, экологические риски при производстве электроэнергии, электромагнитное загрязнение окружающей среды, ультразвуковая диагностика в медицине, оптические явления в живой природе.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lastRenderedPageBreak/>
        <w:t>Химия</w:t>
      </w:r>
      <w:r w:rsidRPr="00625DF3">
        <w:rPr>
          <w:rFonts w:ascii="Times New Roman" w:hAnsi="Times New Roman"/>
          <w:color w:val="000000"/>
          <w:sz w:val="28"/>
          <w:lang w:val="ru-RU"/>
        </w:rPr>
        <w:t>: строение атомов 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молекул, кристаллическая структура твёрдых тел, механизмы образования кристаллической решётки, спектральный анализ.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География</w:t>
      </w:r>
      <w:r w:rsidRPr="00625DF3">
        <w:rPr>
          <w:rFonts w:ascii="Times New Roman" w:hAnsi="Times New Roman"/>
          <w:color w:val="000000"/>
          <w:sz w:val="28"/>
          <w:lang w:val="ru-RU"/>
        </w:rPr>
        <w:t>: магнитные полюса Земли, залежи магнитных руд, фотосъёмка земной поверхности, сейсмограф.</w:t>
      </w: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Технология</w:t>
      </w:r>
      <w:r w:rsidRPr="00625DF3">
        <w:rPr>
          <w:rFonts w:ascii="Times New Roman" w:hAnsi="Times New Roman"/>
          <w:color w:val="000000"/>
          <w:sz w:val="28"/>
          <w:lang w:val="ru-RU"/>
        </w:rPr>
        <w:t>: применение постоянных магни</w:t>
      </w:r>
      <w:r w:rsidRPr="00625DF3">
        <w:rPr>
          <w:rFonts w:ascii="Times New Roman" w:hAnsi="Times New Roman"/>
          <w:color w:val="000000"/>
          <w:sz w:val="28"/>
          <w:lang w:val="ru-RU"/>
        </w:rPr>
        <w:t>тов, электромагнитов, электродвигатель Якоби, генератор переменного тока, индукционная печь, линии электропередач, электродвигатель, радар, радиоприёмник, телевизор, антенна, телефон, СВЧ-печь, ультразвуковая диагностика в технике, проекционный аппарат, во</w:t>
      </w:r>
      <w:r w:rsidRPr="00625DF3">
        <w:rPr>
          <w:rFonts w:ascii="Times New Roman" w:hAnsi="Times New Roman"/>
          <w:color w:val="000000"/>
          <w:sz w:val="28"/>
          <w:lang w:val="ru-RU"/>
        </w:rPr>
        <w:t>локонная оптика, солнечная батарея, спутниковые приёмники, ядерная энергетика и экологические аспекты её развития.</w:t>
      </w:r>
      <w:proofErr w:type="gramEnd"/>
    </w:p>
    <w:p w:rsidR="009A0808" w:rsidRPr="00625DF3" w:rsidRDefault="009A0808">
      <w:pPr>
        <w:rPr>
          <w:lang w:val="ru-RU"/>
        </w:rPr>
        <w:sectPr w:rsidR="009A0808" w:rsidRPr="00625DF3" w:rsidSect="00625DF3">
          <w:pgSz w:w="11906" w:h="16383"/>
          <w:pgMar w:top="1134" w:right="850" w:bottom="1134" w:left="1134" w:header="720" w:footer="720" w:gutter="0"/>
          <w:cols w:space="720"/>
        </w:sect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bookmarkStart w:id="5" w:name="block-55316801"/>
      <w:bookmarkEnd w:id="4"/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ФИЗИКЕ НА УРОВНЕ СРЕДНЕГО ОБЩЕГО ОБРАЗОВАНИЯЛИЧНОСТНЫЕ РЕЗУЛЬТАТЫ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firstLine="60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освоения учебного предмета «Физика»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</w:t>
      </w:r>
      <w:r w:rsidRPr="00625DF3">
        <w:rPr>
          <w:rFonts w:ascii="Times New Roman" w:hAnsi="Times New Roman"/>
          <w:color w:val="000000"/>
          <w:sz w:val="28"/>
          <w:lang w:val="ru-RU"/>
        </w:rPr>
        <w:t>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A0808" w:rsidRPr="00625DF3" w:rsidRDefault="00121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сформированность гражданской позиции </w:t>
      </w:r>
      <w:r w:rsidRPr="00625DF3">
        <w:rPr>
          <w:rFonts w:ascii="Times New Roman" w:hAnsi="Times New Roman"/>
          <w:color w:val="000000"/>
          <w:sz w:val="28"/>
          <w:lang w:val="ru-RU"/>
        </w:rPr>
        <w:t>обучающегося как активного и ответственного члена российского общества;</w:t>
      </w:r>
    </w:p>
    <w:p w:rsidR="009A0808" w:rsidRPr="00625DF3" w:rsidRDefault="00121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общечеловеческих гуманистических и демократических ценностей; </w:t>
      </w:r>
    </w:p>
    <w:p w:rsidR="009A0808" w:rsidRPr="00625DF3" w:rsidRDefault="00121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</w:t>
      </w:r>
      <w:r w:rsidRPr="00625DF3">
        <w:rPr>
          <w:rFonts w:ascii="Times New Roman" w:hAnsi="Times New Roman"/>
          <w:color w:val="000000"/>
          <w:sz w:val="28"/>
          <w:lang w:val="ru-RU"/>
        </w:rPr>
        <w:t>самоуправлении в образовательной организации;</w:t>
      </w:r>
    </w:p>
    <w:p w:rsidR="009A0808" w:rsidRPr="00625DF3" w:rsidRDefault="00121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9A0808" w:rsidRPr="00625DF3" w:rsidRDefault="001214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деятельности.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A0808" w:rsidRPr="00625DF3" w:rsidRDefault="001214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жданской идентичности, патриотизма; </w:t>
      </w:r>
    </w:p>
    <w:p w:rsidR="009A0808" w:rsidRPr="00625DF3" w:rsidRDefault="001214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достижениям российских учёных в области физики и технике.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A0808" w:rsidRPr="00625DF3" w:rsidRDefault="00121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9A0808" w:rsidRPr="00625DF3" w:rsidRDefault="00121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способность оц</w:t>
      </w:r>
      <w:r w:rsidRPr="00625DF3">
        <w:rPr>
          <w:rFonts w:ascii="Times New Roman" w:hAnsi="Times New Roman"/>
          <w:color w:val="000000"/>
          <w:sz w:val="28"/>
          <w:lang w:val="ru-RU"/>
        </w:rPr>
        <w:t>енивать ситуацию и принимать осознанные решения, ориентируясь на морально-нравственные нормы и ценности, в том числе в деятельности учёного;</w:t>
      </w:r>
    </w:p>
    <w:p w:rsidR="009A0808" w:rsidRPr="00625DF3" w:rsidRDefault="001214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будущего.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A0808" w:rsidRPr="00625DF3" w:rsidRDefault="001214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эстетическое отношение к миру</w:t>
      </w:r>
      <w:r w:rsidRPr="00625DF3">
        <w:rPr>
          <w:rFonts w:ascii="Times New Roman" w:hAnsi="Times New Roman"/>
          <w:color w:val="000000"/>
          <w:sz w:val="28"/>
          <w:lang w:val="ru-RU"/>
        </w:rPr>
        <w:t>, включая эстетику научного творчества, присущего физической науке.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A0808" w:rsidRPr="00625DF3" w:rsidRDefault="001214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bookmarkStart w:id="6" w:name="_Toc138318759"/>
      <w:bookmarkEnd w:id="6"/>
      <w:r w:rsidRPr="00625DF3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в том числе связанным с физикой и техникой, умение совершать осознанный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выбор будущей профессии и реализовыв</w:t>
      </w:r>
      <w:r w:rsidRPr="00625DF3">
        <w:rPr>
          <w:rFonts w:ascii="Times New Roman" w:hAnsi="Times New Roman"/>
          <w:color w:val="000000"/>
          <w:sz w:val="28"/>
          <w:lang w:val="ru-RU"/>
        </w:rPr>
        <w:t>ать собственные жизненные планы;</w:t>
      </w:r>
    </w:p>
    <w:p w:rsidR="009A0808" w:rsidRPr="00625DF3" w:rsidRDefault="001214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в области физики на протяжении всей жизни.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воспитания:</w:t>
      </w:r>
    </w:p>
    <w:p w:rsidR="009A0808" w:rsidRPr="00625DF3" w:rsidRDefault="001214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сформированность экологической культуры, осознание глобального характера экологических проблем; </w:t>
      </w:r>
    </w:p>
    <w:p w:rsidR="009A0808" w:rsidRPr="00625DF3" w:rsidRDefault="001214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:rsidR="009A0808" w:rsidRPr="00625DF3" w:rsidRDefault="001214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 на основе имеющихся знаний по физике.</w:t>
      </w:r>
    </w:p>
    <w:p w:rsidR="009A0808" w:rsidRDefault="001214F6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9A0808" w:rsidRPr="00625DF3" w:rsidRDefault="001214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сформированнос</w:t>
      </w:r>
      <w:r w:rsidRPr="00625DF3">
        <w:rPr>
          <w:rFonts w:ascii="Times New Roman" w:hAnsi="Times New Roman"/>
          <w:color w:val="000000"/>
          <w:sz w:val="28"/>
          <w:lang w:val="ru-RU"/>
        </w:rPr>
        <w:t>ть мировоззрения, соответствующего современному уровню развития физической науки;</w:t>
      </w:r>
    </w:p>
    <w:p w:rsidR="009A0808" w:rsidRPr="00625DF3" w:rsidRDefault="001214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в процессе изучения физики осуществлять проектную и исследовательскую деятельность индивидуально и в группе.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МЕТАПРЕДМЕТН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0808" w:rsidRDefault="00121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выя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влять закономерности и противоречия в рассматриваемых физических явлениях; 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оценивать риски последствий деятельности; 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A0808" w:rsidRPr="00625DF3" w:rsidRDefault="001214F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A0808" w:rsidRDefault="00121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владеть науч</w:t>
      </w:r>
      <w:r w:rsidRPr="00625DF3">
        <w:rPr>
          <w:rFonts w:ascii="Times New Roman" w:hAnsi="Times New Roman"/>
          <w:color w:val="000000"/>
          <w:sz w:val="28"/>
          <w:lang w:val="ru-RU"/>
        </w:rPr>
        <w:t>ной терминологией, ключевыми понятиями и методами физической науки;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 в области физики, способностью и готовностью к самостоятельному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поиску методов решения задач физического содержания, прим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енению различных методов познания; 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проектов в области физики; 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r w:rsidRPr="00625DF3">
        <w:rPr>
          <w:rFonts w:ascii="Times New Roman" w:hAnsi="Times New Roman"/>
          <w:color w:val="000000"/>
          <w:sz w:val="28"/>
          <w:lang w:val="ru-RU"/>
        </w:rPr>
        <w:t>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</w:t>
      </w:r>
      <w:r w:rsidRPr="00625DF3">
        <w:rPr>
          <w:rFonts w:ascii="Times New Roman" w:hAnsi="Times New Roman"/>
          <w:color w:val="000000"/>
          <w:sz w:val="28"/>
          <w:lang w:val="ru-RU"/>
        </w:rPr>
        <w:t>вать их достоверность, прогнозировать изменение в новых условиях;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деятельности, в том числе при изучении физики;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уметь переносить знан</w:t>
      </w:r>
      <w:r w:rsidRPr="00625DF3">
        <w:rPr>
          <w:rFonts w:ascii="Times New Roman" w:hAnsi="Times New Roman"/>
          <w:color w:val="000000"/>
          <w:sz w:val="28"/>
          <w:lang w:val="ru-RU"/>
        </w:rPr>
        <w:t>ия по физике в практическую область жизнедеятельности;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выдвигать новые идеи, предлагать оригинальные подходы и решения; </w:t>
      </w:r>
    </w:p>
    <w:p w:rsidR="009A0808" w:rsidRPr="00625DF3" w:rsidRDefault="001214F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ставить проблемы и задачи, допускающие альтернативные решения.</w:t>
      </w:r>
    </w:p>
    <w:p w:rsidR="009A0808" w:rsidRDefault="00121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Работа с </w:t>
      </w:r>
      <w:r>
        <w:rPr>
          <w:rFonts w:ascii="Times New Roman" w:hAnsi="Times New Roman"/>
          <w:b/>
          <w:color w:val="000000"/>
          <w:sz w:val="28"/>
        </w:rPr>
        <w:t>информацией:</w:t>
      </w:r>
    </w:p>
    <w:p w:rsidR="009A0808" w:rsidRPr="00625DF3" w:rsidRDefault="001214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физического содержания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A0808" w:rsidRDefault="001214F6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достоверность информа</w:t>
      </w:r>
      <w:r>
        <w:rPr>
          <w:rFonts w:ascii="Times New Roman" w:hAnsi="Times New Roman"/>
          <w:color w:val="000000"/>
          <w:sz w:val="28"/>
        </w:rPr>
        <w:t xml:space="preserve">ции; </w:t>
      </w:r>
    </w:p>
    <w:p w:rsidR="009A0808" w:rsidRPr="00625DF3" w:rsidRDefault="001214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</w:t>
      </w:r>
      <w:r w:rsidRPr="00625DF3">
        <w:rPr>
          <w:rFonts w:ascii="Times New Roman" w:hAnsi="Times New Roman"/>
          <w:color w:val="000000"/>
          <w:sz w:val="28"/>
          <w:lang w:val="ru-RU"/>
        </w:rPr>
        <w:t>нформационной безопасности;</w:t>
      </w:r>
    </w:p>
    <w:p w:rsidR="009A0808" w:rsidRPr="00625DF3" w:rsidRDefault="001214F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создавать тексты физического содержания в различных форматах с учётом назначения информации и целевой аудитории, выбирая оптимальную форму представления и визуализации.</w:t>
      </w:r>
    </w:p>
    <w:p w:rsidR="009A0808" w:rsidRDefault="00121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осуществлят</w:t>
      </w:r>
      <w:r w:rsidRPr="00625DF3">
        <w:rPr>
          <w:rFonts w:ascii="Times New Roman" w:hAnsi="Times New Roman"/>
          <w:color w:val="000000"/>
          <w:sz w:val="28"/>
          <w:lang w:val="ru-RU"/>
        </w:rPr>
        <w:t>ь общение на уроках физики и во внеурочной деятельности;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распознавать предпосылки конфликтных ситуаций и смягчать конфликты;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средств;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понимать и использовать преимущества командной 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работы;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методы совместных действий с учётом общих интересов и возможностей каждого члена коллектива; 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ствий, распределять роли с учётом мнений участников, обсуждать результаты совместной работы; 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зны, оригинальности, практической значимости; </w:t>
      </w:r>
    </w:p>
    <w:p w:rsidR="009A0808" w:rsidRPr="00625DF3" w:rsidRDefault="001214F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0808" w:rsidRPr="00625DF3" w:rsidRDefault="001214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самостоятельно </w:t>
      </w:r>
      <w:r w:rsidRPr="00625DF3">
        <w:rPr>
          <w:rFonts w:ascii="Times New Roman" w:hAnsi="Times New Roman"/>
          <w:color w:val="000000"/>
          <w:sz w:val="28"/>
          <w:lang w:val="ru-RU"/>
        </w:rPr>
        <w:t>осуществлять познавательную деятельность в области физики и астрономии, выявлять проблемы, ставить и формулировать собственные задачи;</w:t>
      </w:r>
    </w:p>
    <w:p w:rsidR="009A0808" w:rsidRPr="00625DF3" w:rsidRDefault="001214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расчётных и качественных задач, план выполнения практической работы с учётом имеющ</w:t>
      </w:r>
      <w:r w:rsidRPr="00625DF3">
        <w:rPr>
          <w:rFonts w:ascii="Times New Roman" w:hAnsi="Times New Roman"/>
          <w:color w:val="000000"/>
          <w:sz w:val="28"/>
          <w:lang w:val="ru-RU"/>
        </w:rPr>
        <w:t>ихся ресурсов, собственных возможностей и предпочтений;</w:t>
      </w:r>
    </w:p>
    <w:p w:rsidR="009A0808" w:rsidRDefault="001214F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9A0808" w:rsidRPr="00625DF3" w:rsidRDefault="001214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A0808" w:rsidRPr="00625DF3" w:rsidRDefault="001214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на себя ответственность за решение;</w:t>
      </w:r>
    </w:p>
    <w:p w:rsidR="009A0808" w:rsidRDefault="001214F6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</w:t>
      </w:r>
      <w:r>
        <w:rPr>
          <w:rFonts w:ascii="Times New Roman" w:hAnsi="Times New Roman"/>
          <w:color w:val="000000"/>
          <w:sz w:val="28"/>
        </w:rPr>
        <w:t>етённый опыт;</w:t>
      </w:r>
    </w:p>
    <w:p w:rsidR="009A0808" w:rsidRPr="00625DF3" w:rsidRDefault="001214F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эрудиции в области физики, постоянно повышать свой образовательный и культурный уровень.</w:t>
      </w:r>
    </w:p>
    <w:p w:rsidR="009A0808" w:rsidRDefault="001214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ть соответствие результатов целям; 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уметь оценива</w:t>
      </w:r>
      <w:r w:rsidRPr="00625DF3">
        <w:rPr>
          <w:rFonts w:ascii="Times New Roman" w:hAnsi="Times New Roman"/>
          <w:color w:val="000000"/>
          <w:sz w:val="28"/>
          <w:lang w:val="ru-RU"/>
        </w:rPr>
        <w:t>ть риски и своевременно принимать решения по их снижению;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принимать мотивы и аргументы других при анализе результатов деятельности; 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ости; </w:t>
      </w:r>
    </w:p>
    <w:p w:rsidR="009A0808" w:rsidRPr="00625DF3" w:rsidRDefault="001214F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ошибки.</w:t>
      </w: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физике для уровня среднего общего образования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обучающихся совершенствуется эмоциональный интеллект, предполагающий сформированность:</w:t>
      </w:r>
    </w:p>
    <w:p w:rsidR="009A0808" w:rsidRPr="00625DF3" w:rsidRDefault="001214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:rsidR="009A0808" w:rsidRPr="00625DF3" w:rsidRDefault="001214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</w:t>
      </w:r>
      <w:r w:rsidRPr="00625DF3">
        <w:rPr>
          <w:rFonts w:ascii="Times New Roman" w:hAnsi="Times New Roman"/>
          <w:color w:val="000000"/>
          <w:sz w:val="28"/>
          <w:lang w:val="ru-RU"/>
        </w:rPr>
        <w:t>е, способность адаптироваться к эмоциональным изменениям и проявлять гибкость, быть открытым новому;</w:t>
      </w:r>
    </w:p>
    <w:p w:rsidR="009A0808" w:rsidRPr="00625DF3" w:rsidRDefault="001214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9A0808" w:rsidRPr="00625DF3" w:rsidRDefault="001214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эмпати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и,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включающей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способность понимать эмоциональное состояние других, учитывать его при осуществлении общения, способность к сочувствию и сопереживанию;</w:t>
      </w:r>
    </w:p>
    <w:p w:rsidR="009A0808" w:rsidRPr="00625DF3" w:rsidRDefault="001214F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социальных навыков, включающих способность выстраивать отношения с другими людьми, заботиться, проявлять </w:t>
      </w:r>
      <w:r w:rsidRPr="00625DF3">
        <w:rPr>
          <w:rFonts w:ascii="Times New Roman" w:hAnsi="Times New Roman"/>
          <w:color w:val="000000"/>
          <w:sz w:val="28"/>
          <w:lang w:val="ru-RU"/>
        </w:rPr>
        <w:t>интерес и разрешать конфликты.</w:t>
      </w:r>
    </w:p>
    <w:p w:rsidR="009A0808" w:rsidRDefault="009A0808" w:rsidP="00625DF3">
      <w:pPr>
        <w:spacing w:after="0" w:line="264" w:lineRule="auto"/>
        <w:jc w:val="both"/>
        <w:rPr>
          <w:lang w:val="ru-RU"/>
        </w:rPr>
      </w:pPr>
      <w:bookmarkStart w:id="7" w:name="_Toc138318760"/>
      <w:bookmarkEnd w:id="7"/>
    </w:p>
    <w:p w:rsidR="00625DF3" w:rsidRDefault="00625DF3" w:rsidP="00625DF3">
      <w:pPr>
        <w:spacing w:after="0" w:line="264" w:lineRule="auto"/>
        <w:jc w:val="both"/>
        <w:rPr>
          <w:lang w:val="ru-RU"/>
        </w:rPr>
      </w:pPr>
    </w:p>
    <w:p w:rsidR="00625DF3" w:rsidRDefault="00625DF3" w:rsidP="00625DF3">
      <w:pPr>
        <w:spacing w:after="0" w:line="264" w:lineRule="auto"/>
        <w:jc w:val="both"/>
        <w:rPr>
          <w:lang w:val="ru-RU"/>
        </w:rPr>
      </w:pPr>
    </w:p>
    <w:p w:rsidR="00625DF3" w:rsidRDefault="00625DF3" w:rsidP="00625DF3">
      <w:pPr>
        <w:spacing w:after="0" w:line="264" w:lineRule="auto"/>
        <w:jc w:val="both"/>
        <w:rPr>
          <w:lang w:val="ru-RU"/>
        </w:rPr>
      </w:pPr>
    </w:p>
    <w:p w:rsidR="00625DF3" w:rsidRDefault="00625DF3" w:rsidP="00625DF3">
      <w:pPr>
        <w:spacing w:after="0" w:line="264" w:lineRule="auto"/>
        <w:jc w:val="both"/>
        <w:rPr>
          <w:lang w:val="ru-RU"/>
        </w:rPr>
      </w:pPr>
    </w:p>
    <w:p w:rsidR="00625DF3" w:rsidRPr="00625DF3" w:rsidRDefault="00625DF3" w:rsidP="00625DF3">
      <w:pPr>
        <w:spacing w:after="0" w:line="264" w:lineRule="auto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ПРЕДМЕТНЫЕ РЕЗУЛЬТАТЫ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10 классе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 xml:space="preserve">понимать роль физики в экономической, технологической, экологической,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социальной и этической сферах деятельности человека, роль и место физики в современной научной картине мира, значение описательной, систематизирующей, объяснительной и прогностической функций физической теории – механики, молекулярной физики и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термодинамик</w:t>
      </w:r>
      <w:r w:rsidRPr="00625DF3">
        <w:rPr>
          <w:rFonts w:ascii="Times New Roman" w:hAnsi="Times New Roman"/>
          <w:color w:val="000000"/>
          <w:sz w:val="28"/>
          <w:lang w:val="ru-RU"/>
        </w:rPr>
        <w:t>и, роль физической теории в формировании представлений о физической картине мира;</w:t>
      </w:r>
      <w:proofErr w:type="gramEnd"/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различать условия применимости моделей физических тел и процессов (явлений): инерциальная система отсчёта, абсолютно твёрдое тело, материальная точка, равноускоренное движени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е, свободное падение, абсолютно упругая деформация, абсолютно упругое и абсолютно неупругое столкновения, модели газа, жидкости и твёрдого (кристаллического) тела, идеальный газ, точечный заряд, однородное электрическое поле; </w:t>
      </w:r>
      <w:proofErr w:type="gramEnd"/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различать условия (границы, о</w:t>
      </w:r>
      <w:r w:rsidRPr="00625DF3">
        <w:rPr>
          <w:rFonts w:ascii="Times New Roman" w:hAnsi="Times New Roman"/>
          <w:color w:val="000000"/>
          <w:sz w:val="28"/>
          <w:lang w:val="ru-RU"/>
        </w:rPr>
        <w:t>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анализировать и объяснять механические процессы и явления, используя основные положения и законы механики (относител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ьность механического движения, формулы кинематики равноускоренного движения, преобразования Галилея для скорости и перемещения, законы Ньютона, принцип относительности Галилея, закон всемирного тяготения, законы сохранения импульса и механической энергии, </w:t>
      </w:r>
      <w:r w:rsidRPr="00625DF3">
        <w:rPr>
          <w:rFonts w:ascii="Times New Roman" w:hAnsi="Times New Roman"/>
          <w:color w:val="000000"/>
          <w:sz w:val="28"/>
          <w:lang w:val="ru-RU"/>
        </w:rPr>
        <w:t>связь работы силы с изменением механической энергии, условия равновесия твёрдого тела), при этом использовать математическое выражение законов, указывать условия применимости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физических законов: преобразований Галилея, второго и третьего законов Ньютона, з</w:t>
      </w:r>
      <w:r w:rsidRPr="00625DF3">
        <w:rPr>
          <w:rFonts w:ascii="Times New Roman" w:hAnsi="Times New Roman"/>
          <w:color w:val="000000"/>
          <w:sz w:val="28"/>
          <w:lang w:val="ru-RU"/>
        </w:rPr>
        <w:t>аконов сохранения импульса и механической энергии, закона всемирного тяготения;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тепловые процессы и явления, используя основные положения МКТ и законы молекулярной физики и термодинамики (связь давления идеального газа со средней </w:t>
      </w:r>
      <w:r w:rsidRPr="00625DF3">
        <w:rPr>
          <w:rFonts w:ascii="Times New Roman" w:hAnsi="Times New Roman"/>
          <w:color w:val="000000"/>
          <w:sz w:val="28"/>
          <w:lang w:val="ru-RU"/>
        </w:rPr>
        <w:t>кинетической энергией теплового движения и концентрацией его молекул, связь температуры вещества со средней кинетической энергией теплового движения его частиц, связь давления идеального газа с концентрацией молекул и его температурой, уравнение Менделеева</w:t>
      </w:r>
      <w:r w:rsidRPr="00625DF3">
        <w:rPr>
          <w:rFonts w:ascii="Times New Roman" w:hAnsi="Times New Roman"/>
          <w:color w:val="000000"/>
          <w:sz w:val="28"/>
          <w:lang w:val="ru-RU"/>
        </w:rPr>
        <w:t>–Клапейрона, первый закон термодинамики, закон сохранения энергии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в тепловых процессах), при этом использовать математическое выражение законов, указывать условия применимости уравнения Менделеева–Клапейрона;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электрические явления</w:t>
      </w:r>
      <w:r w:rsidRPr="00625DF3">
        <w:rPr>
          <w:rFonts w:ascii="Times New Roman" w:hAnsi="Times New Roman"/>
          <w:color w:val="000000"/>
          <w:sz w:val="28"/>
          <w:lang w:val="ru-RU"/>
        </w:rPr>
        <w:t>, используя основные положения и законы электродинамики (закон сохранения электрического заряда, закон Кулона, потенциальность электростатического поля, принцип суперпозиции электрических полей, при этом указывая условия применимости закона Кулона, а также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практически важные соотношения: законы Ома для участка цепи и для замкнутой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электрической цепи, закон Джоуля–Ленца, правила Кирхгофа, законы Фарадея для электролиза);</w:t>
      </w:r>
      <w:proofErr w:type="gramEnd"/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перемещение, скорость, уско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рение, импульс тела и системы тел, сила, момент силы, давление, потенциальная энергия, кинетическая энергия, механическая энергия, работа силы, центростремительное ускорение, сила тяжести, сила упругости, сила трения, мощность, энергия взаимодействия тела </w:t>
      </w:r>
      <w:r w:rsidRPr="00625DF3">
        <w:rPr>
          <w:rFonts w:ascii="Times New Roman" w:hAnsi="Times New Roman"/>
          <w:color w:val="000000"/>
          <w:sz w:val="28"/>
          <w:lang w:val="ru-RU"/>
        </w:rPr>
        <w:t>с Землёй вблизи её поверхности, энергия упругой деформации пружины, количество теплоты, абсолютная температура тела, работа в термодинамике, внутренняя энергия идеального одноатомного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газа, работа идеального газа, относительная влажность воздуха, КПД идеал</w:t>
      </w:r>
      <w:r w:rsidRPr="00625DF3">
        <w:rPr>
          <w:rFonts w:ascii="Times New Roman" w:hAnsi="Times New Roman"/>
          <w:color w:val="000000"/>
          <w:sz w:val="28"/>
          <w:lang w:val="ru-RU"/>
        </w:rPr>
        <w:t>ьного теплового двигателя; электрическое поле, напряжённость электрического поля, напряжённость поля точечного заряда или заряженного шара в вакууме и в диэлектрике, потенциал электростатического поля, разность потенциалов, электродвижущая сила, сила тока,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напряжение, мощность тока, электрическая ёмкость плоского конденсатора, сопротивление участка цепи с последовательным и параллельным соединением резисторов, энергия электрического поля конденсатора;</w:t>
      </w:r>
      <w:proofErr w:type="gramEnd"/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мех</w:t>
      </w:r>
      <w:r w:rsidRPr="00625DF3">
        <w:rPr>
          <w:rFonts w:ascii="Times New Roman" w:hAnsi="Times New Roman"/>
          <w:color w:val="000000"/>
          <w:sz w:val="28"/>
          <w:lang w:val="ru-RU"/>
        </w:rPr>
        <w:t>аническое движение, тепловое движение частиц вещества, тепловое равновесие, броуновское движение, диффузия, испарение, кипение и конденсация, плавление и кристаллизация, направленность теплопередачи, электризация тел, эквипотенциальность поверхности заряже</w:t>
      </w:r>
      <w:r w:rsidRPr="00625DF3">
        <w:rPr>
          <w:rFonts w:ascii="Times New Roman" w:hAnsi="Times New Roman"/>
          <w:color w:val="000000"/>
          <w:sz w:val="28"/>
          <w:lang w:val="ru-RU"/>
        </w:rPr>
        <w:t>нного проводника;</w:t>
      </w:r>
      <w:proofErr w:type="gramEnd"/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зависимости одной физической величины от другой с использованием прямых измерений, при этом конструировать установку, фиксировать результаты полученной зависимости физических величин в виде графиков с учётом абсолют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ных погрешностей измерений, делать выводы по результатам исследования; 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метод измерения, оценивать абсолютные и относительные погрешности прямых и косвенных измерений;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проводит</w:t>
      </w:r>
      <w:r w:rsidRPr="00625DF3">
        <w:rPr>
          <w:rFonts w:ascii="Times New Roman" w:hAnsi="Times New Roman"/>
          <w:color w:val="000000"/>
          <w:sz w:val="28"/>
          <w:lang w:val="ru-RU"/>
        </w:rPr>
        <w:t>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 о статусе предложенной гипотезы;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труда при проведении исследований в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рамках учебного эксперимента, практикума и учебно-исследовательской и проектной деятельности с использованием измерительных устройств и лабораторного оборудования; 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расчётные задачи с явно заданной и неявно заданной физической моделью: на основании </w:t>
      </w:r>
      <w:r w:rsidRPr="00625DF3">
        <w:rPr>
          <w:rFonts w:ascii="Times New Roman" w:hAnsi="Times New Roman"/>
          <w:color w:val="000000"/>
          <w:sz w:val="28"/>
          <w:lang w:val="ru-RU"/>
        </w:rPr>
        <w:t>анализа условия обосновывать выбор физической модели, отвечающей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 основании имеющихся да</w:t>
      </w:r>
      <w:r w:rsidRPr="00625DF3">
        <w:rPr>
          <w:rFonts w:ascii="Times New Roman" w:hAnsi="Times New Roman"/>
          <w:color w:val="000000"/>
          <w:sz w:val="28"/>
          <w:lang w:val="ru-RU"/>
        </w:rPr>
        <w:t>нных, анализировать результаты и корректировать методы решения с учётом полученных результатов;</w:t>
      </w:r>
      <w:proofErr w:type="gramEnd"/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решать качественные задачи, требующие применения знаний из разных разделов курса физики, а также интеграции знаний из других предметов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цикл</w:t>
      </w:r>
      <w:r w:rsidRPr="00625DF3">
        <w:rPr>
          <w:rFonts w:ascii="Times New Roman" w:hAnsi="Times New Roman"/>
          <w:color w:val="000000"/>
          <w:sz w:val="28"/>
          <w:lang w:val="ru-RU"/>
        </w:rPr>
        <w:t>а: выстраивать логическую цепочку рассуждений с опорой на изученные законы, закономерности и физические явления;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ессов; 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процессов окружающего мира, в развитие техники и технологий; 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</w:t>
      </w:r>
      <w:r w:rsidRPr="00625DF3">
        <w:rPr>
          <w:rFonts w:ascii="Times New Roman" w:hAnsi="Times New Roman"/>
          <w:color w:val="000000"/>
          <w:sz w:val="28"/>
          <w:lang w:val="ru-RU"/>
        </w:rPr>
        <w:t>занной с физическими процессами, с позиций экологической безопасности, представлений о рациональном природопользовании,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применять различные способ</w:t>
      </w:r>
      <w:r w:rsidRPr="00625DF3">
        <w:rPr>
          <w:rFonts w:ascii="Times New Roman" w:hAnsi="Times New Roman"/>
          <w:color w:val="000000"/>
          <w:sz w:val="28"/>
          <w:lang w:val="ru-RU"/>
        </w:rPr>
        <w:t>ы работы с информацией физического содержания с использованием современных информационных технологий, 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я и интерпретации информации, полученной из различных источников, критически анализировать получаемую информацию и оценивать её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достоверность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как на основе имеющихся знаний, так и на основе анализа источника информации;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проявлять организационные и познавательные умения самостоятельного приобретения новых знаний в процессе выполнения проектных и учебно-исследовательских работ; 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но распределять деятельность в нестандартных ситуациях, адекватно оценивать вклад каждого из участников группы в решение рассматриваемой проблемы; </w:t>
      </w:r>
    </w:p>
    <w:p w:rsidR="009A0808" w:rsidRPr="00625DF3" w:rsidRDefault="001214F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9A0808" w:rsidRPr="00625DF3" w:rsidRDefault="009A0808">
      <w:pPr>
        <w:spacing w:after="0" w:line="264" w:lineRule="auto"/>
        <w:ind w:left="120"/>
        <w:jc w:val="both"/>
        <w:rPr>
          <w:lang w:val="ru-RU"/>
        </w:rPr>
      </w:pPr>
    </w:p>
    <w:p w:rsidR="009A0808" w:rsidRPr="00625DF3" w:rsidRDefault="001214F6">
      <w:pPr>
        <w:spacing w:after="0" w:line="264" w:lineRule="auto"/>
        <w:ind w:left="120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25DF3">
        <w:rPr>
          <w:rFonts w:ascii="Times New Roman" w:hAnsi="Times New Roman"/>
          <w:b/>
          <w:i/>
          <w:color w:val="000000"/>
          <w:sz w:val="28"/>
          <w:lang w:val="ru-RU"/>
        </w:rPr>
        <w:t>11 классе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предметные результаты на углублённом уровне должны отражать сформированность у обучающихся умений: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 xml:space="preserve">понимать роль физики в экономической, технологической, социальной и этической сферах деятельности человека, роль и место физики </w:t>
      </w:r>
      <w:r w:rsidRPr="00625DF3">
        <w:rPr>
          <w:rFonts w:ascii="Times New Roman" w:hAnsi="Times New Roman"/>
          <w:color w:val="000000"/>
          <w:sz w:val="28"/>
          <w:lang w:val="ru-RU"/>
        </w:rPr>
        <w:t>в современной научной картине мира, роль астрономии в практической деятельности человека и дальнейшем научно-техническом развитии, значение описательной, систематизирующей, объяснительной и прогностической функций физической теории – электродинамики, специ</w:t>
      </w:r>
      <w:r w:rsidRPr="00625DF3">
        <w:rPr>
          <w:rFonts w:ascii="Times New Roman" w:hAnsi="Times New Roman"/>
          <w:color w:val="000000"/>
          <w:sz w:val="28"/>
          <w:lang w:val="ru-RU"/>
        </w:rPr>
        <w:t>альной теории относительности, квантовой физики, роль физической теории в формировании представлений о физической картине мира, место физической картины мира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в общем ряду современных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представлений о природе;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различать условия применимос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ти моделей физических тел и процессов (явлений): однородное электрическое и однородное магнитное поля, гармонические колебания, математический маятник, идеальный пружинный маятник, гармонические волны, идеальный колебательный контур, тонкая линза, моделей </w:t>
      </w:r>
      <w:r w:rsidRPr="00625DF3">
        <w:rPr>
          <w:rFonts w:ascii="Times New Roman" w:hAnsi="Times New Roman"/>
          <w:color w:val="000000"/>
          <w:sz w:val="28"/>
          <w:lang w:val="ru-RU"/>
        </w:rPr>
        <w:t>атома, атомного ядра и квантовой модели света;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анализировать и объяснять электромагнитн</w:t>
      </w:r>
      <w:r w:rsidRPr="00625DF3">
        <w:rPr>
          <w:rFonts w:ascii="Times New Roman" w:hAnsi="Times New Roman"/>
          <w:color w:val="000000"/>
          <w:sz w:val="28"/>
          <w:lang w:val="ru-RU"/>
        </w:rPr>
        <w:t>ые процессы и явления, используя основные положения и законы электродинамики и специальной теории относительности (закон сохранения электрического заряда, сила Ампера, сила Лоренца, закон электромагнитной индукции, правило Ленца, связь ЭДС самоиндукции в э</w:t>
      </w:r>
      <w:r w:rsidRPr="00625DF3">
        <w:rPr>
          <w:rFonts w:ascii="Times New Roman" w:hAnsi="Times New Roman"/>
          <w:color w:val="000000"/>
          <w:sz w:val="28"/>
          <w:lang w:val="ru-RU"/>
        </w:rPr>
        <w:t>лементе электрической цепи со скоростью изменения силы тока, постулаты специальной теории относительности Эйнштейна);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анализировать и объяснять квантовые процессы и явления, используя положения квантовой физики (уравнение Эйнштейна для фотоэффекта, первый </w:t>
      </w:r>
      <w:r w:rsidRPr="00625DF3">
        <w:rPr>
          <w:rFonts w:ascii="Times New Roman" w:hAnsi="Times New Roman"/>
          <w:color w:val="000000"/>
          <w:sz w:val="28"/>
          <w:lang w:val="ru-RU"/>
        </w:rPr>
        <w:t>и второй постулаты Бора, принцип соотношения неопределённостей Гейзенберга, законы сохранения зарядового и массового чисел и энергии в ядерных реакциях, закон радиоактивного распада);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описывать физические процессы и явления, используя величины: напряжённос</w:t>
      </w:r>
      <w:r w:rsidRPr="00625DF3">
        <w:rPr>
          <w:rFonts w:ascii="Times New Roman" w:hAnsi="Times New Roman"/>
          <w:color w:val="000000"/>
          <w:sz w:val="28"/>
          <w:lang w:val="ru-RU"/>
        </w:rPr>
        <w:t>ть электрического поля, потенциал электростатического поля, разность потенциалов, электродвижущая сила, индукция магнитного поля, магнитный поток, сила Ампера, индуктивность, электродвижущая сила самоиндукции, энергия магнитного поля проводника с током, ре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лятивистский импульс, полная энергия, энергия </w:t>
      </w: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покоя свободной частицы, энергия и импульс фотона, массовое число и заряд ядра, энергия связи ядра;</w:t>
      </w:r>
      <w:proofErr w:type="gramEnd"/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объяснять особенности протекания физических явлений: электромагнитная индукция, самоиндукция, резонанс, интерф</w:t>
      </w:r>
      <w:r w:rsidRPr="00625DF3">
        <w:rPr>
          <w:rFonts w:ascii="Times New Roman" w:hAnsi="Times New Roman"/>
          <w:color w:val="000000"/>
          <w:sz w:val="28"/>
          <w:lang w:val="ru-RU"/>
        </w:rPr>
        <w:t>еренция волн, дифракция, дисперсия, полное внутреннее отражение, фотоэлектрический эффект (фотоэффект), альф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а-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и бета-распады ядер, гамма-излучение ядер, физические принципы спектрального анализа и работы лазера;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определять направление индукции магнитного </w:t>
      </w:r>
      <w:r w:rsidRPr="00625DF3">
        <w:rPr>
          <w:rFonts w:ascii="Times New Roman" w:hAnsi="Times New Roman"/>
          <w:color w:val="000000"/>
          <w:sz w:val="28"/>
          <w:lang w:val="ru-RU"/>
        </w:rPr>
        <w:t>поля проводника с током, силы Ампера и силы Лоренца;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строить изображение, создаваемое плоским зеркалом, тонкой линзой, и рассчитывать его характеристики;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применять основополагающие астрономические понятия, теории и законы для анализа и объяснения физически</w:t>
      </w:r>
      <w:r w:rsidRPr="00625DF3">
        <w:rPr>
          <w:rFonts w:ascii="Times New Roman" w:hAnsi="Times New Roman"/>
          <w:color w:val="000000"/>
          <w:sz w:val="28"/>
          <w:lang w:val="ru-RU"/>
        </w:rPr>
        <w:t>х процессов, происходящих в звёздах, в звёздных системах, в межгалактической среде; движения небесных тел, эволюции звёзд и Вселенной;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проводить исследование зависимостей физических величин с использованием прямых измерений, при этом конструировать установ</w:t>
      </w:r>
      <w:r w:rsidRPr="00625DF3">
        <w:rPr>
          <w:rFonts w:ascii="Times New Roman" w:hAnsi="Times New Roman"/>
          <w:color w:val="000000"/>
          <w:sz w:val="28"/>
          <w:lang w:val="ru-RU"/>
        </w:rPr>
        <w:t>ку, фиксировать результаты полученной зависимости физических величин в виде графиков с учётом абсолютных погрешностей измерений, делать выводы по результатам исследования;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проводить косвенные измерения физических величин, при этом выбирать оптимальный мето</w:t>
      </w:r>
      <w:r w:rsidRPr="00625DF3">
        <w:rPr>
          <w:rFonts w:ascii="Times New Roman" w:hAnsi="Times New Roman"/>
          <w:color w:val="000000"/>
          <w:sz w:val="28"/>
          <w:lang w:val="ru-RU"/>
        </w:rPr>
        <w:t>д измерения, оценивать абсолютные и относительные погрешности прямых и косвенных измерений;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проводить опыты по проверке предложенной гипотезы: планировать эксперимент, собирать экспериментальную установку, анализировать полученные результаты и делать вывод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 о статусе предложенной гипотезы;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описывать методы получения научных астрономических знаний;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труда при проведении исследований в рамках учебного эксперимента, практикума и учебно-исследовательской и проектной деятельности с ис</w:t>
      </w:r>
      <w:r w:rsidRPr="00625DF3">
        <w:rPr>
          <w:rFonts w:ascii="Times New Roman" w:hAnsi="Times New Roman"/>
          <w:color w:val="000000"/>
          <w:sz w:val="28"/>
          <w:lang w:val="ru-RU"/>
        </w:rPr>
        <w:t>пользованием измерительных устройств и лабораторного оборудования;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решать расчётные задачи с явно заданной и неявно заданной физической моделью: на основании анализа условия выбирать физические модели, отвечающие требованиям задачи, применять формулы, зако</w:t>
      </w:r>
      <w:r w:rsidRPr="00625DF3">
        <w:rPr>
          <w:rFonts w:ascii="Times New Roman" w:hAnsi="Times New Roman"/>
          <w:color w:val="000000"/>
          <w:sz w:val="28"/>
          <w:lang w:val="ru-RU"/>
        </w:rPr>
        <w:t>ны, закономерности и постулаты физических теорий при использовании математических методов решения задач, проводить расчёты на основании имеющихся данных, анализировать результаты и корректировать методы решения с учётом полученных результатов;</w:t>
      </w:r>
      <w:proofErr w:type="gramEnd"/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lastRenderedPageBreak/>
        <w:t>решать качес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твенные задачи, требующие применения знаний из разных разделов курса физики, а также интеграции знаний из других предметов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цикла: выстраивать логическую цепочку рассуждений с опорой на изученные законы, закономерности и физические явле</w:t>
      </w:r>
      <w:r w:rsidRPr="00625DF3">
        <w:rPr>
          <w:rFonts w:ascii="Times New Roman" w:hAnsi="Times New Roman"/>
          <w:color w:val="000000"/>
          <w:sz w:val="28"/>
          <w:lang w:val="ru-RU"/>
        </w:rPr>
        <w:t>ния;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использовать теоретические знания для объяснения основных принципов работы измерительных приборов, технических устройств и технологических процессов;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приводить примеры вклада российских и зарубежных учёных-физиков в развитие науки, в объяснение </w:t>
      </w:r>
      <w:r w:rsidRPr="00625DF3">
        <w:rPr>
          <w:rFonts w:ascii="Times New Roman" w:hAnsi="Times New Roman"/>
          <w:color w:val="000000"/>
          <w:sz w:val="28"/>
          <w:lang w:val="ru-RU"/>
        </w:rPr>
        <w:t>процессов окружающего мира, в развитие техники и технологий;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безопасности, представлений о рациональном прир</w:t>
      </w:r>
      <w:r w:rsidRPr="00625DF3">
        <w:rPr>
          <w:rFonts w:ascii="Times New Roman" w:hAnsi="Times New Roman"/>
          <w:color w:val="000000"/>
          <w:sz w:val="28"/>
          <w:lang w:val="ru-RU"/>
        </w:rPr>
        <w:t>одопользовании, а также разумном использовании достижений науки и технологий для дальнейшего развития человеческого общества;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применять различные способы работы с информацией физического содержания с использованием современных информационных технологий,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при этом использовать современные информационные технологии для поиска, переработки и предъявления учебной и научно-популярной информации, структурирования и интерпретации информации, полученной из различных источников, критически анализировать получаемую 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информацию и оценивать её </w:t>
      </w:r>
      <w:proofErr w:type="gramStart"/>
      <w:r w:rsidRPr="00625DF3">
        <w:rPr>
          <w:rFonts w:ascii="Times New Roman" w:hAnsi="Times New Roman"/>
          <w:color w:val="000000"/>
          <w:sz w:val="28"/>
          <w:lang w:val="ru-RU"/>
        </w:rPr>
        <w:t>достоверность</w:t>
      </w:r>
      <w:proofErr w:type="gramEnd"/>
      <w:r w:rsidRPr="00625DF3">
        <w:rPr>
          <w:rFonts w:ascii="Times New Roman" w:hAnsi="Times New Roman"/>
          <w:color w:val="000000"/>
          <w:sz w:val="28"/>
          <w:lang w:val="ru-RU"/>
        </w:rPr>
        <w:t xml:space="preserve"> как на основе имеющихся знаний, так и на основе анализа источника информации;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проявлять организационные и познавательные умения самостоятельного приобретения новых знаний в процессе выполнения проектных и учебно-иссл</w:t>
      </w:r>
      <w:r w:rsidRPr="00625DF3">
        <w:rPr>
          <w:rFonts w:ascii="Times New Roman" w:hAnsi="Times New Roman"/>
          <w:color w:val="000000"/>
          <w:sz w:val="28"/>
          <w:lang w:val="ru-RU"/>
        </w:rPr>
        <w:t xml:space="preserve">едовательских работ; 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работать в группе с исполнением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</w:t>
      </w:r>
      <w:r w:rsidRPr="00625DF3">
        <w:rPr>
          <w:rFonts w:ascii="Times New Roman" w:hAnsi="Times New Roman"/>
          <w:color w:val="000000"/>
          <w:sz w:val="28"/>
          <w:lang w:val="ru-RU"/>
        </w:rPr>
        <w:t>роблемы;</w:t>
      </w:r>
    </w:p>
    <w:p w:rsidR="009A0808" w:rsidRPr="00625DF3" w:rsidRDefault="001214F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25DF3">
        <w:rPr>
          <w:rFonts w:ascii="Times New Roman" w:hAnsi="Times New Roman"/>
          <w:color w:val="000000"/>
          <w:sz w:val="28"/>
          <w:lang w:val="ru-RU"/>
        </w:rPr>
        <w:t>проявлять мотивацию к будущей профессиональной деятельности по специальностям физико-технического профиля.</w:t>
      </w:r>
    </w:p>
    <w:p w:rsidR="009A0808" w:rsidRPr="00625DF3" w:rsidRDefault="009A0808">
      <w:pPr>
        <w:rPr>
          <w:lang w:val="ru-RU"/>
        </w:rPr>
        <w:sectPr w:rsidR="009A0808" w:rsidRPr="00625DF3" w:rsidSect="00625DF3">
          <w:pgSz w:w="11906" w:h="16383"/>
          <w:pgMar w:top="709" w:right="850" w:bottom="1134" w:left="1276" w:header="720" w:footer="720" w:gutter="0"/>
          <w:cols w:space="720"/>
        </w:sectPr>
      </w:pPr>
    </w:p>
    <w:p w:rsidR="009A0808" w:rsidRDefault="001214F6">
      <w:pPr>
        <w:spacing w:after="0"/>
        <w:ind w:left="120"/>
      </w:pPr>
      <w:bookmarkStart w:id="8" w:name="block-5531680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0808" w:rsidRDefault="001214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082"/>
        <w:gridCol w:w="1133"/>
        <w:gridCol w:w="1841"/>
        <w:gridCol w:w="1910"/>
        <w:gridCol w:w="1347"/>
        <w:gridCol w:w="2873"/>
      </w:tblGrid>
      <w:tr w:rsidR="009A0808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808" w:rsidRDefault="009A0808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0808" w:rsidRDefault="009A080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808" w:rsidRDefault="009A0808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808" w:rsidRDefault="009A0808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808" w:rsidRDefault="009A080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Система отсчета.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Прямая и обратная задачи механики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тел в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пространстве. Радиус-вектор материальной точки. Векторные величины. Действие над векторами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описания движения. Система отсчета. </w:t>
            </w:r>
            <w:r>
              <w:rPr>
                <w:rFonts w:ascii="Times New Roman" w:hAnsi="Times New Roman"/>
                <w:color w:val="000000"/>
                <w:sz w:val="24"/>
              </w:rPr>
              <w:t>Перемещение.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прямолинейное движение. Графическое описание равномерного прямолинейного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равномерного прямолинейного движения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"Равномерное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перемещений и скоростей. Решение задач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Неравномерное движение.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Мгновенная скорость. Ускорение.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Прямолинейное движение с постоянным ускорением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при неравномерном движении. Уравнение неравномерного движения.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 Ускорение тела.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Уравнение движения"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Перемещение при равноускоренном движении.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"Перемещение при равноускоренном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"Неравномерное движение"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Свободное падение. Ускорение свободного падения. Зависимость координат, скорости, ускорения от времени и их графики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тела, брошенного под углом к горизонту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"Движение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тела под действием ускорения свободного падения"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"Д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вижение под углом к горизонту"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по окружности. Угловая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линейная скорость. Период и частота.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Центростремительное и полное </w:t>
            </w:r>
            <w:r>
              <w:rPr>
                <w:rFonts w:ascii="Times New Roman" w:hAnsi="Times New Roman"/>
                <w:color w:val="000000"/>
                <w:sz w:val="24"/>
              </w:rPr>
              <w:t>ускорение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"Движение по окружности"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темы "Кинематика"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 по теме "Кинематика"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Первый̆ закон Ньютона. Инерциальные системы отсчёта. Принцип относительности Галилея. Неинерциальные системы отсчёта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Сила. Равнодействующая сила. Второй закон Ньютона. Масса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3837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тел.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Третий закон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применение законов Ньютона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Эквивалентность гравитационной и инертной массы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небесных тел и их искусственных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спутников. Первая космическая скорость. Законы Кеплера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всемирного тяготения"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тяжести и вес. Невесомость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под действием силы тяжести.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"Движение под действием силы тяжести"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упругости. Закон Гука. Вес тела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Гука"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Природа и виды сил трения. Движение в жидкости и газе с учётом силы сопротивления среды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86499</w:t>
              </w:r>
            </w:hyperlink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29676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"Силы в природе"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"Силы в природе"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"Силы в природе"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№1 "Изучение движения тела по окружности"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"Силы природе"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Давление. Гидростатическое давление. Сила Архимеда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Абсолютно твердое тело. Поступательное и вращательное движение твердого тела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Первое условие равновесия.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Момент силы. Второе условие равновесия.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3459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"Равновесие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"Равновесие тел"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Проверочная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"Статика"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темы "Динамика"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 по теме "Динамика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."</w:t>
            </w:r>
            <w:proofErr w:type="gramEnd"/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Импульс силы и изменение импульса тела. Закон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сохранения импульса. Реактивное движение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сохранения импульса"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Момент импульса материальной точки. Представление о сохранении момента импульса в центральных полях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на конечном перемещении. Графическое представление работы силы. Мощность силы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/913974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"Работа. </w:t>
            </w:r>
            <w:r>
              <w:rPr>
                <w:rFonts w:ascii="Times New Roman" w:hAnsi="Times New Roman"/>
                <w:color w:val="000000"/>
                <w:sz w:val="24"/>
              </w:rPr>
              <w:t>Мощность"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энергия. Теорема об изменении кинетической энергии материальной точки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Потенциальные и непотенциальные силы. Потенциальная энергия. Теорема об изменении потенциальной энергии.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bafcc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"Энергия"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 на тему "Энергия"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сохранение энергии"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темы </w:t>
            </w:r>
            <w:r>
              <w:rPr>
                <w:rFonts w:ascii="Times New Roman" w:hAnsi="Times New Roman"/>
                <w:color w:val="000000"/>
                <w:sz w:val="24"/>
              </w:rPr>
              <w:t>"Законы сохранения"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"3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представлений о природе теплоты.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положения </w:t>
            </w:r>
            <w:r>
              <w:rPr>
                <w:rFonts w:ascii="Times New Roman" w:hAnsi="Times New Roman"/>
                <w:color w:val="000000"/>
                <w:sz w:val="24"/>
              </w:rPr>
              <w:t>МКТ.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и размеры молекул (атомов).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вещества. Постоянная Авогадро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"Количество вещества"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тел. Характер движения и взаимодействия частиц вещества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газообразных, жидких и твердых тел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Идеальный газ в МКТ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Основное уравнение МКТ идеального газа.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"Основное уравнение МКТ"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Температура. Тепловое равновесие. Шкала Цельсия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493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температура.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Температура - как мера средней кинетической энергии молекул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скоростей молекул газа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Идеальный газ. Уравнение состояния идеального газа.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2367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Газовые законы.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изопроцессов: изотерма, изохора, изобара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/1344327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"Уравнение состояния идеального газа"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"Газовые законы"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"Основы МКТ"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работа№3 по теме "Основы МКТ"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Насыщенные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ненасыщенные пары. Зависимость температуры кипения от давления в жидкости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Абсолютная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относительная влажность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"Влажность воздуха"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Поверхностное натяжение. Капиллярные явления. Давление под искривленной поверхностью жидкости.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тела. </w:t>
            </w:r>
            <w:r>
              <w:rPr>
                <w:rFonts w:ascii="Times New Roman" w:hAnsi="Times New Roman"/>
                <w:color w:val="000000"/>
                <w:sz w:val="24"/>
              </w:rPr>
              <w:t>Анизотропия свойств кристаллов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Деформации твёрдого тела. Растяжение и сжатие. Сдвиг. Модуль Юнга. Предел упругих деформаций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"Деформация твердого тела"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теме" Влажность воздуха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.Д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еформация твердого тела"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Работа и количество теплоты в термодинамике.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/29355001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работы по графику процесса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5738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тему "Внутренняя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энергия и работа идеального газа"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тему "Количество теплоты"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адиабатном процессе. Первый закон термодинамики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8098824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"1 закон термодинамики"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термодинамики для равновесных и неравновесных процессов. </w:t>
            </w:r>
            <w:r>
              <w:rPr>
                <w:rFonts w:ascii="Times New Roman" w:hAnsi="Times New Roman"/>
                <w:color w:val="000000"/>
                <w:sz w:val="24"/>
              </w:rPr>
              <w:t>Необратимость природных процессов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945513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"КПД тепловых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Урок-конференция "Значение тепловых двигателей"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734561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"Термодинамика. Тепловые машины"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№5"Термодинамика.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электрических зарядов. </w:t>
            </w: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Элементарный электрический заряд. Закон сохранения электрического заряда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зарядов. Точечные заряды. Закон Кулона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7746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Кулона"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Напряжённость электрического поля. Пробный заряд. Линии напряжённости электрического поля. Однородное электрическое поле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 суперпозиции электрических полей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тему "Напряженность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поля"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70432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"Напряженность поля"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Потенциальность электростатического поля. Разность потенциалов и напряжение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/80021447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Потенциал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электростатического поля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Связь напряжённости поля и разности потенциалов для электростатического поля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6838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"Потенциал в электрическом поле"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Диэлектрики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полупроводники в электростатическом поле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Конденсатор. Электроёмкость конденсатора. Электроёмкость плоского конденсатора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и параллельное соединение конденсаторов.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"Конденсаторы"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582263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"Электрическое поле"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/5752603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№6"Электрическое поле"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Условие, необходимое для его существования.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Электрическое сопротивление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тока. Постоянный ток. Условия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существования постоянного электрического тока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/233311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№2 "Изучение последовательного и параллельного соединения!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тока. Закон Джоуля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—Л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енца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Ома для участка цепи"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/27434040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"Работа электрического поля"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/3881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469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ЭДС и внутреннее сопротивление источника тока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электрической цепи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Лабораторная работа №3 "Измерение внутреннего сопротивления источника тока"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тему "Закон Ома для полной цепи"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/6761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по теме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"Постоянный электрический ток"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по теме "Постоянный электрический ток"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4687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"Постоянный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электрический ток"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№7 "Постоянный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Электрическая проводимость различных веществ. Электрический ток в металлах. </w:t>
            </w:r>
            <w:r>
              <w:rPr>
                <w:rFonts w:ascii="Times New Roman" w:hAnsi="Times New Roman"/>
                <w:color w:val="000000"/>
                <w:sz w:val="24"/>
              </w:rPr>
              <w:t>Сверхпроводимость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794295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полупроводниках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Полупроводниковые приборы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/83622200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Вакуумные приборы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+160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газах. Плазма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растворах и расплавах электролитов.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Фарадея для электролиза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423491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решению задач из ЕГЭ из 2 части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/5643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Физический практикум по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решению задач из ЕГЭ 2 часть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решению задач из ЕГЭ 2 часть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2402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53514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Физический практикум по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Физический практикум по решению задач их ЕГЭ 2 часть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"Кинематика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материала за 10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класс по теме "Динамика"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424377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"Динамика"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"Статика твердого тела"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"Статика твердого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тела"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"Законы сохранения в механике"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"Основы молекулярно-кинетической теории"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148976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материала за 10 класс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 теме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"Термодинамика. </w:t>
            </w:r>
            <w:r>
              <w:rPr>
                <w:rFonts w:ascii="Times New Roman" w:hAnsi="Times New Roman"/>
                <w:color w:val="000000"/>
                <w:sz w:val="24"/>
              </w:rPr>
              <w:t>Тепловые машины"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"Термодинамика" (Графики)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/3149956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материала за 10 класс по теме "Агрегатные состояния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Фазовые переходы"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"Электрическое поле"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"Электрическое поле"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"Постоянный электрический ток"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материала за 10 класс по теме "Токи в различных средах"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работа/ВПР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работа/ВПР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 w:rsidRPr="00625DF3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25D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A0808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135"/>
            </w:pPr>
          </w:p>
        </w:tc>
      </w:tr>
      <w:tr w:rsidR="009A080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9A0808"/>
        </w:tc>
      </w:tr>
    </w:tbl>
    <w:p w:rsidR="009A0808" w:rsidRDefault="009A0808">
      <w:pPr>
        <w:sectPr w:rsidR="009A080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808" w:rsidRPr="00625DF3" w:rsidRDefault="001214F6">
      <w:pPr>
        <w:spacing w:before="199" w:after="199"/>
        <w:ind w:left="120"/>
        <w:rPr>
          <w:lang w:val="ru-RU"/>
        </w:rPr>
      </w:pPr>
      <w:bookmarkStart w:id="9" w:name="block-55316804"/>
      <w:bookmarkEnd w:id="8"/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</w:t>
      </w:r>
      <w:r w:rsidRPr="00625DF3">
        <w:rPr>
          <w:rFonts w:ascii="Times New Roman" w:hAnsi="Times New Roman"/>
          <w:b/>
          <w:color w:val="000000"/>
          <w:sz w:val="28"/>
          <w:lang w:val="ru-RU"/>
        </w:rPr>
        <w:t>РЕЗУЛЬТАТАМ ОСВОЕНИЯ ОСНОВНОЙ ОБРАЗОВАТЕЛЬНОЙ ПРОГРАММЫ10 КЛАСС</w:t>
      </w:r>
    </w:p>
    <w:p w:rsidR="009A0808" w:rsidRPr="00625DF3" w:rsidRDefault="009A080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A0808" w:rsidRPr="00625DF3">
        <w:trPr>
          <w:trHeight w:val="144"/>
        </w:trPr>
        <w:tc>
          <w:tcPr>
            <w:tcW w:w="175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результата </w:t>
            </w:r>
          </w:p>
        </w:tc>
        <w:tc>
          <w:tcPr>
            <w:tcW w:w="12203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Демонстрировать на примерах роль и место физики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формировании современной научной картины мира, в развитии современной техники и технологий, в практической деятельности людей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10.2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применения изученных физических моделей: материальная точка, инерциальная система отсчёта, абсолютно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твёрдое тело, идеальный газ; модели строения газов, жидкостей и твёрдых тел, точечный электрический заряд – при решении физических задач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10.3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механики, молекулярно-кинетической те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ории строения вещества и электродинамики: равномерное и равноускоренное прямолинейное движение, свободное падение тел, движение по окружности, инерция, взаимодействие тел;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диффузия, броуновское движение, строение жидкостей и твёрдых тел, изменение объёма т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ел при нагревании (охлаждении), тепловое равновесие, испарение, конденсация, плавление, кристаллизация, кипение, влажность воздуха, повышение давления газа при его нагревании в закрытом сосуде, связь между параметрами состояния газа в изопроцессах; электри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зация тел, взаимодействие зарядов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10.4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механическое движение, используя физические величины: координата, путь, перемещение, скорость, ускорение, масса тела, сила, импульс тела, кинетическая энергия, потенциальная энергия, механическая работа, ме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ханическая мощность;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величинами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10.5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тепловые свойства тел и тепловые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явления, используя физические величины: давление газа, температура, средняя кинетическая энергия хаотического движения молекул, среднеквадратичная скорость молекул, количество теплоты, внутренняя энергия, работа газа, коэффициент полезного действия теплов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ого двигателя; при описании правильно трактовать физический смысл используемых величин, их обозначения и единицы, находить формулы, связывающие данную физическую величину с другими величинам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10.6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электрические свойства вещества и элект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рические явления (процессы), используя физические величины: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электрический заряд, электрическое поле, напряжённость поля, потенциал, разность потенциалов; при описании правильно трактовать физический смысл используемых величин, их обозначения и единицы; ука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зывать формулы, связывающие данную физическую величину с другими величинами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10.7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всемирного тяготения,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законы Ньютона, закон сохранения механической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энергии, закон сохранения импульса, принцип суперпозиции сил, принцип равноправия инерциальных систем отсчёта; молекулярно-кинетическую теорию строения вещества, газовые законы, связь средней кинетической энергии теплового движения молекул с абсолютной тем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пературой, первый закон термодинамики;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 сохранения электрического заряда, закон Кулона;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10.8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основные принципы действия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10.9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эксперименты по исследованию физических явлений и процессов с использованием прямых и косвенных измерений; при этом формулировать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10.10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прямые и косвенные измерения физических величин; при этом выбирать оптимальный способ измерения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 использовать известные методы оценки погрешностей измерений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10.11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между физическими величинами с использованием прямых измерений; при этом конструировать установку, фиксировать результаты полученной зависимости физических величин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таблиц и графиков, делать выводы по результатам исследования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10.12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использованием измерительных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 и лабораторного оборудования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10.13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необходимые для её решения, проводить расчёты и оценивать реальность полученного значения физической величины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10.14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задачи: выстраивать логически непротиворечивую цепочку рассуждений с опорой на изученные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законы, закономерности и физич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еские явления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10.15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критически анализирова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ть получаемую информацию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10.16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вклада российских и зарубежных учёных-физиков в развитие науки, объяснение процессов окружающего мира, в развитие техники и технологий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10.17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 физике в повседневной жизни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обеспечения безопасности при обращении с приборами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техническими устройствами, для сохранения здоровья и соблюдения норм экологического поведения в окружающей среде</w:t>
            </w:r>
          </w:p>
        </w:tc>
      </w:tr>
      <w:tr w:rsidR="009A0808" w:rsidRPr="00625DF3">
        <w:trPr>
          <w:trHeight w:val="144"/>
        </w:trPr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10.18</w:t>
            </w:r>
          </w:p>
        </w:tc>
        <w:tc>
          <w:tcPr>
            <w:tcW w:w="12203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в группе с выполнением различных социальных ролей, планировать работу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группы, рационально распределять обязанности и планировать деятельность в нестандартных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Default="001214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A0808" w:rsidRDefault="009A08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54"/>
        <w:gridCol w:w="7709"/>
      </w:tblGrid>
      <w:tr w:rsidR="009A0808" w:rsidRPr="00625DF3">
        <w:trPr>
          <w:trHeight w:val="144"/>
        </w:trPr>
        <w:tc>
          <w:tcPr>
            <w:tcW w:w="165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результата </w:t>
            </w:r>
          </w:p>
        </w:tc>
        <w:tc>
          <w:tcPr>
            <w:tcW w:w="1219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Демонстрировать на примерах роль и место физики в формировании современной научной картины мира, в развитии современной техники и технологий,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практической деятельности людей, целостность и единство физической картины мира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11.2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Учитывать границы применения изученных физических моделей: точечный электрический заряд, ядерная модель атома, нуклонная модель атомного ядра при решении физических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задач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11.3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физические явления (процессы) и объяснять их на основе законов электродинамики и квантовой физики: электрическая проводимость, тепловое, световое, химическое, магнитное действия тока, взаимодействие магнитов, электромагнитная индук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света, фотоэлектрический эффект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(фотоэффект), световое давление, возникновение линейчатого спектра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атома водорода, естественная и искусственная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радиоактивность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11.4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изученные свойства вещества (электрические, магнитные, оптические, электрическую проводимость различных сред)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электромагнитные явления (процессы), используя физические величины: электрический заряд, сила тока, электрическое напряжение, электрическое сопротивление, разность потенциалов, ЭДС, работа тока, индукция магнитного поля, сила Ампера, сила Лоренца, индуктив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ность катушки, энергия электрического и магнитного полей, период и частота колебаний в колебательном контуре, заряд и сила тока в процессе гармонических электромагнитных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колебаний, фокусное расстояние и оптическая сила линзы; при описании правильно трактов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ать физический смысл используемых величин, их обозначения и единицы; указывать формулы, связывающие данную физическую величину с другими величинами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11.5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изученные квантовые явления и процессы, используя физические величины: скорость электромагни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тных волн, длина волны и частота света, энергия и импульс фотона, период полураспада, энергия связи атомных ядер; при описании правильно трактовать физический смысл используемых величин, их обозначения и единицы; указывать формулы, связывающие данную физич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ескую величину с другими величинами, вычислять значение физической величины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11.6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физические процессы и явления, используя физические законы и принципы: закон Ома, законы последовательного и параллельного соединения проводников, закон Джоуля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– Ленца, закон электромагнитной индукции, закон прямолинейного распространения света, законы отражения света, законы преломления света, уравнение Эйнштейна для фотоэффекта, закон сохранения энергии, закон сохранения импульса, закон сохранения электрическог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 заряда, закон сохранения массового числа, постулаты Бора, закон радиоактивного распада;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этом различать словесную формулировку закона, его математическое выражение и условия (границы, области) применимости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11.7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направление вектора индукции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магнитного поля проводника с током, силы Ампера и силы Лоренца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11.8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описывать изображение, создаваемое плоским зеркалом, тонкой линзой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11.9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эксперименты по исследованию физических явлений и процессов с использованием прямых и косвенн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ых измерений; при этом формулировать проблему (задачу) и гипотезу учебного эксперимента, собирать установку из предложенного оборудования, проводить опыт и формулировать выводы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11.10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прямые и косвенные измерения физических величин; при этом 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ыбирать оптимальный способ измерения и использовать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известные методы оценки погрешностей измерений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11.11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Исследовать зависимости физических величин с использованием прямых измерений; при этом конструировать установку, фиксировать результаты полученной зав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исимости физических величин в виде таблиц и графиков, делать выводы по результатам исследования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11.12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труда при проведении исследований в рамках учебного эксперимента, учебно-исследовательской и проектной деятельности с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использованием измерительных устройств и лабораторного оборудования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11.13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расчётные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формулы, необходимые для её решения, проводить расчёты и оценивать реальность полученного значения физической величины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11.14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качественные задачи: выстраивать логически непротиворечивую цепочку рассуждений с опорой на изученные законы, за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кономерности и физические явления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11.15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учебных задач современные информационные технологии для поиска, структурирования, интерпретации и представления учебной и научно-популярной информации, полученной из различных источников;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критически анализировать получаемую информацию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11.16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принципы действия машин, приборов и технических устройств; различать условия их безопасного использования в повседневной жизни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11.17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вклада российских и зарубежных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учёных-физиков в развитие науки, в объяснение процессов окружающего мира, в развитие техники и технологий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11.18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теоретические знания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 физике в повседневной жизни для обеспечения безопасности при обращении с приборами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техническими устройст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вами, для сохранения здоровья и соблюдения норм экологического поведения в окружающей среде</w:t>
            </w:r>
          </w:p>
        </w:tc>
      </w:tr>
      <w:tr w:rsidR="009A0808" w:rsidRPr="00625DF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11.19</w:t>
            </w:r>
          </w:p>
        </w:tc>
        <w:tc>
          <w:tcPr>
            <w:tcW w:w="1219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в группе с выполнением различных социальных ролей, планировать работу группы, рационально распределять обязанности и планировать деятельность в нест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андартных ситуациях, адекватно оценивать вклад каждого из участников группы в решение рассматриваемой проблемы</w:t>
            </w:r>
          </w:p>
        </w:tc>
      </w:tr>
    </w:tbl>
    <w:p w:rsidR="009A0808" w:rsidRPr="00625DF3" w:rsidRDefault="009A0808">
      <w:pPr>
        <w:rPr>
          <w:lang w:val="ru-RU"/>
        </w:rPr>
        <w:sectPr w:rsidR="009A0808" w:rsidRPr="00625DF3">
          <w:pgSz w:w="11906" w:h="16383"/>
          <w:pgMar w:top="1134" w:right="850" w:bottom="1134" w:left="1701" w:header="720" w:footer="720" w:gutter="0"/>
          <w:cols w:space="720"/>
        </w:sectPr>
      </w:pPr>
    </w:p>
    <w:p w:rsidR="009A0808" w:rsidRDefault="001214F6">
      <w:pPr>
        <w:spacing w:before="199" w:after="199"/>
        <w:ind w:left="120"/>
      </w:pPr>
      <w:bookmarkStart w:id="10" w:name="block-5531680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A0808" w:rsidRDefault="001214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9A0808" w:rsidRDefault="009A08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2953"/>
        <w:gridCol w:w="5434"/>
      </w:tblGrid>
      <w:tr w:rsidR="009A0808">
        <w:trPr>
          <w:trHeight w:val="144"/>
        </w:trPr>
        <w:tc>
          <w:tcPr>
            <w:tcW w:w="91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329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проверяемого элемента </w:t>
            </w:r>
          </w:p>
        </w:tc>
        <w:tc>
          <w:tcPr>
            <w:tcW w:w="6255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9A0808" w:rsidRPr="00625DF3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ФИЗИКА И МЕТОДЫ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НАУЧНОГО ПОЗНАНИЯ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Физика – наука о природе. Научные методы познания окружающего мира. Роль эксперимента и теории в процессе познания природы. Эксперимент в физике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физических явлений и процессов. Научные гипотезы. Физические законы и теории. Границы применимости физических законов. Принцип соответствия. Роль и место физики в формировании современной научной картины мира, в практической деятельности люде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й</w:t>
            </w:r>
          </w:p>
        </w:tc>
      </w:tr>
      <w:tr w:rsidR="009A0808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9A0808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отсчёта. Траектория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Перемещение, скорость (средняя скорость, мгновенная скорость) и ускорение материальной точки, их проекции на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оси системы координат.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перемещений и сложение скоростей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и равноускоренное прямолинейное движение. Графики зависимости координат, скорости, ускорения, пути и перемещения материальной точки от времени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Ускорение свободного падения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Равномерное движение материальной точки по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Угловая скорость, линейная скорость. Период и частота. Центростремительное ускорение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спидометр, движение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снарядов, цепные и ременные передачи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мгновенной скорости. Исследование соотношения между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путями, пройденными телом за последовательные равные промежутки времени при равноускоренном движении с начальной скоростью, равной нулю. Изучение движения шарика в вязкой жидкости. Изучение дви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жения тела, брошенного горизонтально</w:t>
            </w:r>
          </w:p>
        </w:tc>
      </w:tr>
      <w:tr w:rsidR="009A0808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Принцип относительности Галилея. Первый закон Ньютона. Инерциальные системы отсчёта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Масса тела. Сила. Принцип суперпозиции сил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Ньютона для материальной точки 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инерциальной системе отсчёта (ИСО). </w:t>
            </w: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 для материальных точек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Закон всемирного тяготения. Сила тяжести. Первая космическая скорость. Вес тела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трения. Сухое трение. Сила трения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скольжения и сила трения покоя. Коэффициент трения. Сила сопротивления при движении тела в жидкости или газе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Поступательное и вращательное движение абсолютно твёрдого тела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вращения. Плечо силы. Условия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равновесия твёрдого тела в ИСО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подшипники, движение искусственных спутников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Изучение движения бруска по наклонной плоскости под действием нескольких сил. Исследование зависимости сил упругости, возникающих в деформируемой пружине и резиновом образце, от величины их деформации.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условий равновесия твёрдого тела, имеюще</w:t>
            </w:r>
            <w:r>
              <w:rPr>
                <w:rFonts w:ascii="Times New Roman" w:hAnsi="Times New Roman"/>
                <w:color w:val="000000"/>
                <w:sz w:val="24"/>
              </w:rPr>
              <w:t>го ось вращения</w:t>
            </w:r>
          </w:p>
        </w:tc>
      </w:tr>
      <w:tr w:rsidR="009A0808" w:rsidRPr="00625DF3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ЗАКОНЫ СОХРАНЕНИЯ В МЕХАНИКЕ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Импульс материальной точки, системы материальных точек. Импульс силы и изменение импульса тела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импульса в ИСО. </w:t>
            </w:r>
            <w:r>
              <w:rPr>
                <w:rFonts w:ascii="Times New Roman" w:hAnsi="Times New Roman"/>
                <w:color w:val="000000"/>
                <w:sz w:val="24"/>
              </w:rPr>
              <w:t>Реактивное движение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силы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Кинетическая энергия материальной точки. Теоремао кинетической энергии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энергия. Потенциальная энергия упруго деформированной пружины. </w:t>
            </w:r>
            <w:r>
              <w:rPr>
                <w:rFonts w:ascii="Times New Roman" w:hAnsi="Times New Roman"/>
                <w:color w:val="000000"/>
                <w:sz w:val="24"/>
              </w:rPr>
              <w:t>Потенциальная энергия тела вблизи поверхности Земли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Потенциальные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непотенциальные силы. Связь работы непотенциальных сил с изменением механической энергии системы тел. </w:t>
            </w: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Упругие и неупругие столкновения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движение ракет, водомёт, копер, пружинный п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истолет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Изучение связи скоростей тел при неупругом ударе.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связи работы силы с изменением механической энергии тела</w:t>
            </w:r>
          </w:p>
        </w:tc>
      </w:tr>
      <w:tr w:rsidR="009A0808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 И ТЕРМОДИНАМИКА</w:t>
            </w:r>
          </w:p>
        </w:tc>
      </w:tr>
      <w:tr w:rsidR="009A0808" w:rsidRPr="00625DF3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МОЛЕКУЛЯРНО-КИНЕТИЧЕСКОЙ ТЕОРИИ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положения молекулярно-кинетической теории. Броуновское движение. Диффузия. Характер движения и взаимодействия частиц вещества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Модели строения газов, жидкостей и твёрдых тел и объяснение свойств вещества на основе этих моделей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молекул. Количество вещества.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Постоянная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Авогадро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равновесие. Температура и её измерение.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Цельсия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газа. Основное уравнение молекулярно-кинетической теории идеального газа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Абсолютная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температура как мера средней кинетической энергии теплового движения частиц газа. </w:t>
            </w:r>
            <w:r>
              <w:rPr>
                <w:rFonts w:ascii="Times New Roman" w:hAnsi="Times New Roman"/>
                <w:color w:val="000000"/>
                <w:sz w:val="24"/>
              </w:rPr>
              <w:t>Шкала температур Кельвина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Клапейрона – Менделеева. Закон Дальтона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Газовые законы. Изопроцессы в идеальном газе с постоянным количеством вещества: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изотерма,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изохора, изобара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Технические устройства: термометр, барометр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массы воздуха в классной комнате.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зависимости между параметрами состояния разреженного газа</w:t>
            </w:r>
          </w:p>
        </w:tc>
      </w:tr>
      <w:tr w:rsidR="009A0808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ОСНОВЫ ТЕРМОДИНАМИКИ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Термодинамическая система. Внутренняя энергия термодинамической системы и способы её изменения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теплоты и работа. Внутренняя энергия одноатомного идеального газа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теплопередачи: теплопроводность, конвекция, излучение.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Теплоёмкость тела. Удельная теплоёмкость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>Расчёт количества теплоты при теплопередаче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закон термодинамики. Применение первого закона термодинамики к изопроцессам.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Графическая интерпретация работы газа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Тепловые машины.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Преобразования энергии в тепловых машинах. Коэффициент полезного действия (далее – КПД) тепловой машины. Цикл Карно и его КПД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Необратимость процессов в природе. Тепловые двигатели. Эколо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гические проблемы теплоэнергетики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двигатель внутреннего сгорания, бытовой холодильник, кондиционер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удельной теплоёмкости</w:t>
            </w:r>
          </w:p>
        </w:tc>
      </w:tr>
      <w:tr w:rsidR="009A0808" w:rsidRPr="00625DF3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АГРЕГАТНЫЕ СОСТОЯНИЯ ВЕЩЕСВА. ФАЗОВЫЕ ПЕРЕХОДЫ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Парообразование и конденсация. Испарение и кипение. Удельная теплота парообразования. Зависимость температуры кипения от давления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и относительная влажность воздуха. </w:t>
            </w:r>
            <w:r>
              <w:rPr>
                <w:rFonts w:ascii="Times New Roman" w:hAnsi="Times New Roman"/>
                <w:color w:val="000000"/>
                <w:sz w:val="24"/>
              </w:rPr>
              <w:t>Насыщенный пар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Твёрдое тело. Кристаллические и аморфные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тела. Анизотропия свой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ств кр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исталлов. Жидкие кристаллы.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материалы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Плавление и кристаллизация. Удельная теплота плавления.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Сублимация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теплового баланса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гигрометр и психрометр, калориметр,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технологии получения современных материалов, в том числе наноматериалов, и нанотехнологии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Измерение влажности воздуха</w:t>
            </w:r>
          </w:p>
        </w:tc>
      </w:tr>
      <w:tr w:rsidR="009A0808">
        <w:trPr>
          <w:trHeight w:val="144"/>
        </w:trPr>
        <w:tc>
          <w:tcPr>
            <w:tcW w:w="91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9A0808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ЭЛЕКТРОСТАТИКА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тел. Электрический заряд. Два вида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электрических зарядов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Проводники, диэлектрики и полупроводники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электрического заряда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зарядов. Закон Кулона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поле. Напряжённость электрического поля. Принцип суперпозиции. Линии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напряжённости электрического поля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 электростатического поля. Потенциал.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Разность потенциалов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Проводники и диэлектрики в постоянном электрическом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Диэлектрическая проницаемость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Электроёмкость. Конденсатор.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Электроёмкость плоского конденсатора.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заряженного конденсатора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электроскоп, электрометр, электростатическая защита, заземление электроприборов, конденсатор, ксерокс, струйный принтер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Измерение электроёмкости конденсатора</w:t>
            </w:r>
          </w:p>
        </w:tc>
      </w:tr>
      <w:tr w:rsidR="009A0808" w:rsidRPr="00625DF3">
        <w:trPr>
          <w:trHeight w:val="144"/>
        </w:trPr>
        <w:tc>
          <w:tcPr>
            <w:tcW w:w="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ПОСТОЯННЫЙ ЭЛЕКТРИЧЕСКИЙ ТОК. ТОКИ В РАЗЛИЧНЫХ СРЕДАХ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существования постоянного электрического тока. Источники тока. Сила тока. Постоянный ток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Напряжение. Закон Ома для участка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цепи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сопротивление. Удельное сопротивление вещества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Последовательное, параллельное, смешанное соединение проводников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Работа электрического тока. Закон Джоуля – Ленца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 электрического тока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электродвижущая сила (далее – ЭДС) и внутреннее сопротивление источника тока. </w:t>
            </w:r>
            <w:r>
              <w:rPr>
                <w:rFonts w:ascii="Times New Roman" w:hAnsi="Times New Roman"/>
                <w:color w:val="000000"/>
                <w:sz w:val="24"/>
              </w:rPr>
              <w:t>Закон Ома для полной (замкнутой) электрической цепи. Короткое замыкание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Электронная проводимость твёрдых металлов. Зависимость сопротивления металлов от температуры. </w:t>
            </w:r>
            <w:r>
              <w:rPr>
                <w:rFonts w:ascii="Times New Roman" w:hAnsi="Times New Roman"/>
                <w:color w:val="000000"/>
                <w:sz w:val="24"/>
              </w:rPr>
              <w:t>Свер</w:t>
            </w:r>
            <w:r>
              <w:rPr>
                <w:rFonts w:ascii="Times New Roman" w:hAnsi="Times New Roman"/>
                <w:color w:val="000000"/>
                <w:sz w:val="24"/>
              </w:rPr>
              <w:t>хпроводимость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Электрический ток в вакууме. Свойства электронных пучков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Полупроводники. Собственная и примесная проводимость полупроводников.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p-n перехода. Полупроводниковые приборы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электролитах.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Электролитическая диссоциация.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Электролиз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Электрический ток в газах. Самостоятельный и несамостоятельный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Различные типы самостоятельного разряда. Молния. Плазма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амперметр, вольтметр, реостат, источники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тока, электронагревательные приборы, электроосветительные приборы, термометр сопротивления, вакуумный диод, термисторы и фоторезисторы, полупроводниковый диод, гальваника</w:t>
            </w:r>
            <w:proofErr w:type="gramEnd"/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29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6255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смешанного соединения резисторов.</w:t>
            </w:r>
          </w:p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ЭД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источника тока и его внутреннего сопротивления.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электролиза</w:t>
            </w:r>
          </w:p>
        </w:tc>
      </w:tr>
    </w:tbl>
    <w:p w:rsidR="009A0808" w:rsidRDefault="009A0808">
      <w:pPr>
        <w:spacing w:before="199" w:after="199"/>
        <w:ind w:left="120"/>
      </w:pPr>
    </w:p>
    <w:p w:rsidR="009A0808" w:rsidRDefault="001214F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9A0808" w:rsidRDefault="009A0808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3106"/>
        <w:gridCol w:w="5281"/>
      </w:tblGrid>
      <w:tr w:rsidR="009A0808">
        <w:trPr>
          <w:trHeight w:val="144"/>
        </w:trPr>
        <w:tc>
          <w:tcPr>
            <w:tcW w:w="914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раздела </w:t>
            </w:r>
          </w:p>
        </w:tc>
        <w:tc>
          <w:tcPr>
            <w:tcW w:w="33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Кодпроверяемого элемента </w:t>
            </w:r>
          </w:p>
        </w:tc>
        <w:tc>
          <w:tcPr>
            <w:tcW w:w="618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Проверяемые элементы содержания </w:t>
            </w:r>
          </w:p>
        </w:tc>
      </w:tr>
      <w:tr w:rsidR="009A0808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9A0808" w:rsidRPr="00625DF3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ПОЛЕ. ЭЛЕКТРОМАГНИТНАЯ ИНДУКЦИЯ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магниты. Взаимодействие постоянных магнитов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Магнитное поле. Вектор магнитной индукции. Принцип суперпозиции. Линии магнитной индукции. </w:t>
            </w:r>
            <w:r>
              <w:rPr>
                <w:rFonts w:ascii="Times New Roman" w:hAnsi="Times New Roman"/>
                <w:color w:val="000000"/>
                <w:sz w:val="24"/>
              </w:rPr>
              <w:t>Картина линий магнитной индукции поля постоянных магнитов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Магнитное поле проводника с током. Картина лини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й поля длинного прямого проводника и замкнутого кольцевого проводника, катушки с током. </w:t>
            </w:r>
            <w:r>
              <w:rPr>
                <w:rFonts w:ascii="Times New Roman" w:hAnsi="Times New Roman"/>
                <w:color w:val="000000"/>
                <w:sz w:val="24"/>
              </w:rPr>
              <w:t>Опыт Эрстеда. Взаимодействие проводников с током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Ампера, её модуль и направление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Лоренца, её модуль и направление. Движение заряженной частицы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однородном магнитном поле.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силы Лоренца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электромагнитной индукции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Поток вектора магнитной индукции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ЭДС индукции. Закон электромагнитной индукции Фарадея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Вихревое электрическое поле. ЭДС индукции в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проводнике, движущемся поступательно в однородном магнитном поле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Правило Ленца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Индуктивность. Явление самоиндукции. ЭДС самоиндукции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магнитного поля катушки с током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постоянные магниты, электромагниты, электродвигатель, ускорители элементарных частиц, индукционная печь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Изучение магнитного поля катушки с током. Исследование действия постоянного магнита на рамку с ток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ом. </w:t>
            </w:r>
            <w:r>
              <w:rPr>
                <w:rFonts w:ascii="Times New Roman" w:hAnsi="Times New Roman"/>
                <w:color w:val="000000"/>
                <w:sz w:val="24"/>
              </w:rPr>
              <w:t>Исследование явления электромагнитной индукции</w:t>
            </w:r>
          </w:p>
        </w:tc>
      </w:tr>
      <w:tr w:rsidR="009A0808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КОЛЕБАНИЯ И ВОЛНЫ</w:t>
            </w:r>
          </w:p>
        </w:tc>
      </w:tr>
      <w:tr w:rsidR="009A0808" w:rsidRPr="00625DF3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И ЭЛЕКТРОМАГНИТНЫЕ КОЛЕБАНИЯ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Колебательная система. Свободные колебания. Гармонические колебания. </w:t>
            </w:r>
            <w:r>
              <w:rPr>
                <w:rFonts w:ascii="Times New Roman" w:hAnsi="Times New Roman"/>
                <w:color w:val="000000"/>
                <w:sz w:val="24"/>
              </w:rPr>
              <w:t>Период, частота, амплитуда и фаза колебаний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Пружинный маятник. Математический маятник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гармонических колебаний. Кинематическоеи динамическое описание колебательного движения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Превращение энергии при гармонических колебаниях. Связь амплитуды колебаний исходной величины с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амплитудами колебаний её скорости и ускорения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контуре. </w:t>
            </w:r>
            <w:r>
              <w:rPr>
                <w:rFonts w:ascii="Times New Roman" w:hAnsi="Times New Roman"/>
                <w:color w:val="000000"/>
                <w:sz w:val="24"/>
              </w:rPr>
              <w:t>Аналогия между механическими и электромагнитными колебаниями. Формула Томсона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энергии в идеальном колебательном контуре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Вынужденные механические колебания. Резонанс. Резонансная кривая. </w:t>
            </w:r>
            <w:r>
              <w:rPr>
                <w:rFonts w:ascii="Times New Roman" w:hAnsi="Times New Roman"/>
                <w:color w:val="000000"/>
                <w:sz w:val="24"/>
              </w:rPr>
              <w:t>Вынужденные электромагнитные колебания.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Переменный ток. Синусоидальный переменный ток.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переменного тока.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Амплитудное и действующее значение силы тока и напряжения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Трансформатор. Производство, передача и потребление электрической энергии. Экологические риски при производстве электрической энергии. Культура использования электроэнергии в повседневной ж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изни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сейсмограф, электрический звонок, линии электропередач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Исследование зависимости периода малых колебаний груза на нити от длины нити и массы груза. Исследование переменного тока в цепи из последовательно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соединённых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конденсатора, катушки и резистора</w:t>
            </w:r>
          </w:p>
        </w:tc>
      </w:tr>
      <w:tr w:rsidR="009A0808" w:rsidRPr="00625DF3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center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МЕХАНИЧЕСКИЕ И ЭЛЕКТРОМАГНИТНЫЕ ВОЛНЫ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Механические волны, условия распространения. Период. Скорость распространения и длина волны.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и продольные волны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Интерференция и дифракция механических волн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Звук. Скорость звука. Громкость звука. </w:t>
            </w:r>
            <w:r>
              <w:rPr>
                <w:rFonts w:ascii="Times New Roman" w:hAnsi="Times New Roman"/>
                <w:color w:val="000000"/>
                <w:sz w:val="24"/>
              </w:rPr>
              <w:t>Высота тона. Тембр звука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Электромагнитные волны. Условия излучения электромагнитных волн. Взаимная ориентация векторов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ʋ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электромагнитной волне в вакууме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электромагнитных волн: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отражение, преломление, поляризация, дифракция, интерференция.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электромагнитных волн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радиосвязи и телевидения. Радиолокация.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Электромагнитное </w:t>
            </w:r>
            <w:r>
              <w:rPr>
                <w:rFonts w:ascii="Times New Roman" w:hAnsi="Times New Roman"/>
                <w:color w:val="000000"/>
                <w:sz w:val="24"/>
              </w:rPr>
              <w:t>загрязнение окружающей среды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музыкальные инструменты, ультразвуковая диагностика в технике и медицине, радар, радиоприёмник, телевизор, антенна, телефон, СВЧ-печь</w:t>
            </w:r>
          </w:p>
        </w:tc>
      </w:tr>
      <w:tr w:rsidR="009A0808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света в однородной среде. </w:t>
            </w:r>
            <w:r>
              <w:rPr>
                <w:rFonts w:ascii="Times New Roman" w:hAnsi="Times New Roman"/>
                <w:color w:val="000000"/>
                <w:sz w:val="24"/>
              </w:rPr>
              <w:t>Луч света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света. Законы отражения света. Построение изображений в плоском зеркале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света. Законы преломления света. </w:t>
            </w:r>
            <w:r>
              <w:rPr>
                <w:rFonts w:ascii="Times New Roman" w:hAnsi="Times New Roman"/>
                <w:color w:val="000000"/>
                <w:sz w:val="24"/>
              </w:rPr>
              <w:t>Абсолютный показатель преломления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Полное внутреннее отражение.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Предельный угол полного внутреннего отражения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света. Сложный состав белого света. </w:t>
            </w:r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Собирающие и рассеивающие линзы. Тонкая линза. Фокусное расстояние и оптическая сила тонкой линзы. Построение изображений в собирающих и рассеивающих линзах. Формула тонкой линзы. </w:t>
            </w:r>
            <w:r>
              <w:rPr>
                <w:rFonts w:ascii="Times New Roman" w:hAnsi="Times New Roman"/>
                <w:color w:val="000000"/>
                <w:sz w:val="24"/>
              </w:rPr>
              <w:t>Увеличение, даваемое линзой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Пределы применимости геометрической </w:t>
            </w:r>
            <w:r>
              <w:rPr>
                <w:rFonts w:ascii="Times New Roman" w:hAnsi="Times New Roman"/>
                <w:color w:val="000000"/>
                <w:sz w:val="24"/>
              </w:rPr>
              <w:t>оптики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Дифракция света. Дифракционная решётка. Условие наблюдения главных максимумов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при падении монохроматического света на дифракционную решётку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Поляризация света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очки, лупа, фотоаппарат, проекционный аппарат, микроскоп, телескоп, волоконная оптика, дифракционная решётка, поляроид</w:t>
            </w:r>
            <w:proofErr w:type="gramEnd"/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5.3.12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Практические работы. Измерение показателя преломления. Исследование свойств изображений в линзах.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дисперсии света</w:t>
            </w:r>
          </w:p>
        </w:tc>
      </w:tr>
      <w:tr w:rsidR="009A0808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СПЕЦИАЛЬНОЙ ТЕОРИИ ОТНОСИТЕЛЬНОСТИ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Границы применимости классической механики. Постулаты теории относительности: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инвариантность модуля скорости света в вакууме, принцип относительности Эйнштейна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Относительность одновременности. Замедление времени и сокращение длины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и импульс свободной частицы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массы с энергией и импульсом свободной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частицы.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покоя свободной частицы</w:t>
            </w:r>
          </w:p>
        </w:tc>
      </w:tr>
      <w:tr w:rsidR="009A0808">
        <w:trPr>
          <w:trHeight w:val="144"/>
        </w:trPr>
        <w:tc>
          <w:tcPr>
            <w:tcW w:w="914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9A0808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333333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КВАНТОВОЙ ОПТИКИ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Фотоны. Формула Планка связи энергии фотона с его частотой.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 и импульс фотона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Открытие и исследование фотоэффекта. Опыты А.Г.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фотоэффекта. «Красная граница» фотоэффекта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 Опыты П.Н. Лебедева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Химическое действие света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фотоэлемент, фотодатчик, солнечная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батарея, светодиод</w:t>
            </w:r>
          </w:p>
        </w:tc>
      </w:tr>
      <w:tr w:rsidR="009A0808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атома Томсона. Опыты Резерфорда по исследованию строения атома. </w:t>
            </w: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уровня энергии на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спектров. Спектр уровней энергии атома водорода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Волновые свойства частиц. Волны де Бройля. Корпускулярно-волновой дуализм. Дифракция электронов на кристаллах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Спонтанное и вынужденное излучение. Устройство и принцип работы лазера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Технические устройства: спектральный анализ (спектроскоп), лазер, квантовый компьютер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Наблюдение линейчатого спектра</w:t>
            </w:r>
          </w:p>
        </w:tc>
      </w:tr>
      <w:tr w:rsidR="009A0808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АТОМНОЕ ЯДРО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Методы наблюдения и регистрации элементарных частиц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радиоактивности. Опыты Резерфорда по определению состава радиоактивного излучения. Свойства альф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а-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, бета-, гамма-излучения. Влияние радиоактивности на живые организмы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Открытие протона и нейтрона. Нуклонная модель ядра Гейзенберга – Иваненк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о. </w:t>
            </w:r>
            <w:r>
              <w:rPr>
                <w:rFonts w:ascii="Times New Roman" w:hAnsi="Times New Roman"/>
                <w:color w:val="000000"/>
                <w:sz w:val="24"/>
              </w:rPr>
              <w:t>Заряд ядра. Массовое число ядра. Изотопы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Альфа-распад. Электронный и позитронный бета-распад. Гамма-излучение. Закон радиоактивного распада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Энергия связи нуклонов в ядре. Ядерные силы. Дефект массы ядра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синтез ядер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Ядерный реактор. Термоядерный синтез. Проблемы и перспективы ядерной энергетики.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аспекты ядерной энергетики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частицы. Открытие позитрона. Фундаментальные взаимодействия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Технические устройства: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дозиметр, камера Вильсона, ядерный реактор, атомная бомба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работы. Исследование треков частиц (по готовым фотографиям)</w:t>
            </w:r>
          </w:p>
        </w:tc>
      </w:tr>
      <w:tr w:rsidR="009A0808">
        <w:trPr>
          <w:trHeight w:val="144"/>
        </w:trPr>
        <w:tc>
          <w:tcPr>
            <w:tcW w:w="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АСТРОФИЗИКИ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 звёздного неба. Созвездия, яркие звёзды,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планеты, их видимое движение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Солнечная система. Планеты земной группы. Планеты-гиганты и их спутники, карликовые планеты. </w:t>
            </w:r>
            <w:r>
              <w:rPr>
                <w:rFonts w:ascii="Times New Roman" w:hAnsi="Times New Roman"/>
                <w:color w:val="000000"/>
                <w:sz w:val="24"/>
              </w:rPr>
              <w:t>Малые тела Солнечной системы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Солнце, фотосфера и атмосфера. Солнечная активность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Источник энергии Солнца и звёзд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Звёзды, их основные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характеристики: масса, светимость, радиус, температура, их взаимосвязь. Диаграмма «спектральный класс – светимость». Звёзды главной последовательности. Зависимость «масса – светимость» для звёзд главной последовательности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>
              <w:rPr>
                <w:rFonts w:ascii="Times New Roman" w:hAnsi="Times New Roman"/>
                <w:color w:val="333333"/>
                <w:sz w:val="24"/>
              </w:rPr>
              <w:t>Par</w:t>
            </w:r>
            <w:r w:rsidRPr="00625DF3">
              <w:rPr>
                <w:rFonts w:ascii="Times New Roman" w:hAnsi="Times New Roman"/>
                <w:color w:val="333333"/>
                <w:sz w:val="24"/>
                <w:lang w:val="ru-RU"/>
              </w:rPr>
              <w:t>###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Внутреннее строение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звёзд. Современные представления о происхождении и эволюции Солнца и звёзд. </w:t>
            </w:r>
            <w:r>
              <w:rPr>
                <w:rFonts w:ascii="Times New Roman" w:hAnsi="Times New Roman"/>
                <w:color w:val="000000"/>
                <w:sz w:val="24"/>
              </w:rPr>
              <w:t>Этапы жизни звёзд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Млечный Путь – наша Галактика. Спиральная структура Галактики, распределение звёзд, газа и пыли. Положение и движение Солнца в Галактике. Плоская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сферическая подсистемы Галактики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Типы галактик. Радиогалактики и квазары. Чёрные дыры в ядрах галактик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Вселенная. Расширение Вселенной. Закон Хаббла. Разбегание галактик. Возраст и радиус Вселенной, теория Большого взрыва. </w:t>
            </w:r>
            <w:r>
              <w:rPr>
                <w:rFonts w:ascii="Times New Roman" w:hAnsi="Times New Roman"/>
                <w:color w:val="000000"/>
                <w:sz w:val="24"/>
              </w:rPr>
              <w:t>Модель «горячей Вселе</w:t>
            </w:r>
            <w:r>
              <w:rPr>
                <w:rFonts w:ascii="Times New Roman" w:hAnsi="Times New Roman"/>
                <w:color w:val="000000"/>
                <w:sz w:val="24"/>
              </w:rPr>
              <w:t>нной». Реликтовое излучение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33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6188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135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Масштабная структура Вселенной. Метагалактика. Нерешённые проблемы астрономии</w:t>
            </w:r>
          </w:p>
        </w:tc>
      </w:tr>
    </w:tbl>
    <w:p w:rsidR="009A0808" w:rsidRPr="00625DF3" w:rsidRDefault="009A0808">
      <w:pPr>
        <w:rPr>
          <w:lang w:val="ru-RU"/>
        </w:rPr>
        <w:sectPr w:rsidR="009A0808" w:rsidRPr="00625DF3">
          <w:pgSz w:w="11906" w:h="16383"/>
          <w:pgMar w:top="1134" w:right="850" w:bottom="1134" w:left="1701" w:header="720" w:footer="720" w:gutter="0"/>
          <w:cols w:space="720"/>
        </w:sectPr>
      </w:pPr>
    </w:p>
    <w:p w:rsidR="009A0808" w:rsidRPr="00625DF3" w:rsidRDefault="001214F6">
      <w:pPr>
        <w:spacing w:before="199" w:after="199" w:line="336" w:lineRule="auto"/>
        <w:ind w:left="120"/>
        <w:rPr>
          <w:lang w:val="ru-RU"/>
        </w:rPr>
      </w:pPr>
      <w:bookmarkStart w:id="11" w:name="block-55316807"/>
      <w:bookmarkEnd w:id="10"/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ФИЗИКЕ ТРЕБОВАНИЯ К РЕЗУЛЬТАТАМ ОСВОЕНИЯ ОСНОВНОЙ ОБРАЗОВАТЕЛЬНОЙ ПРОГРАММЫ СРЕДНЕГО ОБЩЕГО ОБРАЗОВАНИЯ</w:t>
      </w:r>
    </w:p>
    <w:p w:rsidR="009A0808" w:rsidRPr="00625DF3" w:rsidRDefault="009A0808">
      <w:pPr>
        <w:spacing w:before="199" w:after="199" w:line="336" w:lineRule="auto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4"/>
      </w:tblGrid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243"/>
            </w:pPr>
            <w:r w:rsidRPr="00625D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243"/>
              <w:rPr>
                <w:lang w:val="ru-RU"/>
              </w:rPr>
            </w:pPr>
            <w:r w:rsidRPr="00625D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распознавать физические явления (процессы) и объяснять их на основе изученных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законов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Владение основополагающими физическими понятиями и величинами, характеризующими физические процессы 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законы классической механики, молекулярной физики и термодинамики, электродинамики, квантовой физики для а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нализа и объяснения явлений микромира, макромира и мегамира, различать условия (границы, области) применимости физических законов, понимать всеобщий характер фундаментальных законов и ограниченность использования частных законов; анализировать физические п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роцессы, используя основные положения, законы и закономерности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различать условия применимости моделей физических тел и процессов (явлений)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умения решать расчётные задачи с явно заданной и неявно заданной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физической моделью: на основании анализа условия выбирать физические модели, отвечающие требованиям задачи, применять формулы, законы, закономерности и постулаты физических теорий при использовании математических методов решения задач, проводить расчёты на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основании имеющихся данных, анализировать результаты и корректировать методы решения с учётом полученных результатов</w:t>
            </w:r>
            <w:proofErr w:type="gramEnd"/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качественные задачи, требующие применения знаний из разных разделов школьного курса физики, а также интеграции знаний из других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предметов естественнонаучного цикла: выстраивать логическую цепочку рассуждений с опорой на изученные законы, закономерности и физические явления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методами научного познания, используемыми в физике: проводить прямые и косвенные измерен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ия физических величин, выбирая оптимальный способ измерения и используя 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с использованием цифровых измерительных устройств и лабораторного обор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удования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анализировать и оценивать последствия бытовой и производственной деятельности человека, связанной с физическими процессами, с позиций экологической безопасности; представлений о рациональном природопользовании, а также р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азумном использовании достижений науки и технологий для дальнейшего развития человеческого общества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различными способами работы с информацией физического содержания с использованием современных информационных технологий; развитие умений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критического анализа и оценки достоверности получаемой информации</w:t>
            </w:r>
          </w:p>
        </w:tc>
      </w:tr>
      <w:tr w:rsidR="009A0808" w:rsidRPr="00625DF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3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применять основополагающие астрономические понятия, теории и законы для анализа и объяснения физических процессов, происходящих на звёздах, в звёздных системах, 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межгалактической среде; движения небесных тел, эволюции звёзд и Вселенной</w:t>
            </w:r>
          </w:p>
        </w:tc>
      </w:tr>
    </w:tbl>
    <w:p w:rsidR="009A0808" w:rsidRPr="00625DF3" w:rsidRDefault="009A0808">
      <w:pPr>
        <w:rPr>
          <w:lang w:val="ru-RU"/>
        </w:rPr>
        <w:sectPr w:rsidR="009A0808" w:rsidRPr="00625DF3">
          <w:pgSz w:w="11906" w:h="16383"/>
          <w:pgMar w:top="1134" w:right="850" w:bottom="1134" w:left="1701" w:header="720" w:footer="720" w:gutter="0"/>
          <w:cols w:space="720"/>
        </w:sectPr>
      </w:pPr>
    </w:p>
    <w:p w:rsidR="009A0808" w:rsidRPr="00625DF3" w:rsidRDefault="001214F6">
      <w:pPr>
        <w:spacing w:before="199" w:after="199" w:line="336" w:lineRule="auto"/>
        <w:ind w:left="120"/>
        <w:rPr>
          <w:lang w:val="ru-RU"/>
        </w:rPr>
      </w:pPr>
      <w:bookmarkStart w:id="12" w:name="block-55316808"/>
      <w:bookmarkEnd w:id="11"/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ФИЗИКЕ</w:t>
      </w:r>
    </w:p>
    <w:p w:rsidR="009A0808" w:rsidRPr="00625DF3" w:rsidRDefault="009A0808">
      <w:pPr>
        <w:spacing w:after="0"/>
        <w:ind w:left="120"/>
        <w:rPr>
          <w:lang w:val="ru-RU"/>
        </w:rPr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500"/>
        <w:gridCol w:w="1605"/>
        <w:gridCol w:w="6314"/>
      </w:tblGrid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243"/>
            </w:pPr>
            <w:r w:rsidRPr="00625D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раздела/темы 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элемента 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МЕХАНИКА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КИНЕМАТИКА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движение. Относительность механического движения.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отсчёта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Материальная точка. </w:t>
            </w: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4752975" cy="3133725"/>
                  <wp:effectExtent l="0" t="0" r="0" b="0"/>
                  <wp:docPr id="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2975" cy="313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материальной точки: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324225" cy="1390650"/>
                  <wp:effectExtent l="0" t="0" r="0" b="0"/>
                  <wp:docPr id="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42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перемещения и пути материальной точки при прямолинейном движении вдоль оси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графику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υ</w:t>
            </w:r>
            <w:r>
              <w:rPr>
                <w:rFonts w:ascii="Times New Roman" w:hAnsi="Times New Roman"/>
                <w:color w:val="000000"/>
                <w:sz w:val="24"/>
                <w:vertAlign w:val="subscript"/>
              </w:rPr>
              <w:t>x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 w:line="336" w:lineRule="auto"/>
              <w:ind w:left="336"/>
            </w:pP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4629150" cy="1076325"/>
                  <wp:effectExtent l="0" t="0" r="0" b="0"/>
                  <wp:docPr id="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915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движение: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x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ox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9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7"/>
                  </w:pPr>
                </w:p>
                <w:p w:rsidR="009A0808" w:rsidRDefault="001214F6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ox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7"/>
                  </w:pPr>
                </w:p>
                <w:p w:rsidR="009A0808" w:rsidRDefault="001214F6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−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9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7"/>
                  </w:pPr>
                </w:p>
                <w:p w:rsidR="009A0808" w:rsidRDefault="001214F6">
                  <w:pPr>
                    <w:spacing w:after="0" w:line="288" w:lineRule="auto"/>
                    <w:ind w:left="327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Равноускоренное прямолинейное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движение:</w:t>
            </w: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4210050" cy="1885950"/>
                  <wp:effectExtent l="0" t="0" r="0" b="0"/>
                  <wp:docPr id="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10050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900"/>
            </w:tblGrid>
            <w:tr w:rsidR="009A0808" w:rsidRPr="00625DF3">
              <w:trPr>
                <w:tblCellSpacing w:w="0" w:type="auto"/>
              </w:trPr>
              <w:tc>
                <w:tcPr>
                  <w:tcW w:w="3900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0808" w:rsidRPr="00625DF3" w:rsidRDefault="009A0808">
                  <w:pPr>
                    <w:spacing w:after="0" w:line="336" w:lineRule="auto"/>
                    <w:ind w:left="579"/>
                    <w:jc w:val="right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Свободное падение. Ускорение свободного падения.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1036068"/>
                  <wp:effectExtent l="0" t="0" r="0" b="0"/>
                  <wp:docPr id="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1036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Движение тела, брошенного под углом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горизонту: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847975" cy="1981200"/>
                  <wp:effectExtent l="0" t="0" r="0" b="0"/>
                  <wp:docPr id="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198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9A0808">
            <w:pPr>
              <w:spacing w:after="0" w:line="336" w:lineRule="auto"/>
              <w:ind w:left="336"/>
            </w:pPr>
          </w:p>
          <w:p w:rsidR="009A0808" w:rsidRDefault="009A0808">
            <w:pPr>
              <w:spacing w:after="0" w:line="336" w:lineRule="auto"/>
              <w:ind w:left="336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 w:rsidRPr="00625DF3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Криволинейное движение. Движение материальной точки по окружности.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Угловая и линейная скорость точки: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ωR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ωR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 равномерном движении точки по окружности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ω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=2</m:t>
                </m:r>
                <m:r>
                  <w:rPr>
                    <w:rFonts w:ascii="Cambria Math" w:eastAsia="Cambria Math" w:hAnsi="Cambria Math" w:cs="Cambria Math"/>
                  </w:rPr>
                  <m:t>πυ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7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9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πυ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Центростремительное ускорение точки: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цс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ω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цс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 w:rsidRPr="00625DF3">
              <w:trPr>
                <w:trHeight w:val="300"/>
                <w:tblCellSpacing w:w="0" w:type="auto"/>
              </w:trPr>
              <w:tc>
                <w:tcPr>
                  <w:tcW w:w="2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 w:rsidRPr="00625DF3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0808" w:rsidRPr="00625DF3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</w:tr>
          </w:tbl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Полное ускорение материальной точки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Твёрдое тело. Поступательное и вращательное движение твёрдого тела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ДИНАМИКА</w:t>
            </w:r>
          </w:p>
        </w:tc>
      </w:tr>
      <w:tr w:rsidR="009A0808" w:rsidRPr="00625DF3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Инерциальные системы отсчёта. Первый закон Ньютона. Принцип относительности Галилея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Масса тела. Плотность вещества: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w:lastRenderedPageBreak/>
                  <m:t>ρ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>
              <w:trPr>
                <w:trHeight w:val="22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Сила. Принцип суперпозиции сил: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равнодейств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842"/>
              <w:gridCol w:w="40"/>
            </w:tblGrid>
            <w:tr w:rsidR="009A0808">
              <w:trPr>
                <w:gridAfter w:val="2"/>
                <w:wAfter w:w="88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9A0808">
              <w:trPr>
                <w:trHeight w:val="30"/>
                <w:tblCellSpacing w:w="0" w:type="auto"/>
              </w:trPr>
              <w:tc>
                <w:tcPr>
                  <w:tcW w:w="105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03"/>
                  </w:pPr>
                </w:p>
                <w:p w:rsidR="009A0808" w:rsidRDefault="001214F6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равнодейств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05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08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03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08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03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Второй закон Ньютона: для материальной точки в ИСО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08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03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a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;  </w:t>
            </w:r>
          </w:p>
          <w:p w:rsidR="009A0808" w:rsidRDefault="001214F6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при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405240"/>
                  <wp:effectExtent l="0" t="0" r="0" b="0"/>
                  <wp:docPr id="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405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Третий закон Ньютона для материальных точек: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-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21</m:t>
                    </m:r>
                  </m:sub>
                </m:sSub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9"/>
              <w:gridCol w:w="40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3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83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7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03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7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1"/>
              <w:gridCol w:w="40"/>
            </w:tblGrid>
            <w:tr w:rsidR="009A0808">
              <w:trPr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−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83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03"/>
                  </w:pPr>
                </w:p>
                <w:p w:rsidR="009A0808" w:rsidRDefault="001214F6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всемирного тяготения: силы притяжения между точечными массами равны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F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G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G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30"/>
              <w:gridCol w:w="40"/>
            </w:tblGrid>
            <w:tr w:rsidR="009A0808" w:rsidRPr="00625DF3">
              <w:trPr>
                <w:trHeight w:val="225"/>
                <w:tblCellSpacing w:w="0" w:type="auto"/>
              </w:trPr>
              <w:tc>
                <w:tcPr>
                  <w:tcW w:w="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 w:rsidRPr="00625DF3">
                    <w:trPr>
                      <w:trHeight w:val="15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lastRenderedPageBreak/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1214F6">
                  <w:pPr>
                    <w:spacing w:after="0" w:line="288" w:lineRule="auto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63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тяжести. Центр тяжести тела. Зависимость силы тяжести от высоты </w:t>
            </w:r>
            <w:r>
              <w:rPr>
                <w:rFonts w:ascii="Times New Roman" w:hAnsi="Times New Roman"/>
                <w:color w:val="000000"/>
                <w:sz w:val="24"/>
              </w:rPr>
              <w:t>h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над поверхностью планеты радиусом </w:t>
            </w:r>
            <w:r>
              <w:rPr>
                <w:rFonts w:ascii="Times New Roman" w:hAnsi="Times New Roman"/>
                <w:color w:val="000000"/>
                <w:sz w:val="24"/>
              </w:rPr>
              <w:t>R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0: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mg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GMm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eastAsia="Cambria Math" w:hAnsi="Cambria Math" w:cs="Cambria Math"/>
                          </w:rPr>
                          <m:t>+h)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mg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006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10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9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4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4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+</w:t>
                  </w:r>
                </w:p>
                <w:p w:rsidR="009A0808" w:rsidRDefault="001214F6">
                  <w:pPr>
                    <w:spacing w:after="0" w:line="288" w:lineRule="auto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  <w:r>
                    <w:rPr>
                      <w:rFonts w:ascii="Times New Roman" w:hAnsi="Times New Roman"/>
                      <w:color w:val="000000"/>
                    </w:rPr>
                    <w:t>)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9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GMm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100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упругости. Закон Гука: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00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03"/>
                  </w:pPr>
                </w:p>
                <w:p w:rsidR="009A0808" w:rsidRDefault="001214F6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трения. Сухое трение.</w:t>
            </w:r>
          </w:p>
          <w:p w:rsidR="009A0808" w:rsidRPr="00625DF3" w:rsidRDefault="001214F6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скольжения: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тр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μN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4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proofErr w:type="gramStart"/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тр</w:t>
                  </w:r>
                  <w:proofErr w:type="gramEnd"/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μN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0808" w:rsidRPr="00625DF3" w:rsidRDefault="001214F6">
            <w:pPr>
              <w:keepNext/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трения покоя: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тр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≤</m:t>
                </m:r>
                <m:r>
                  <w:rPr>
                    <w:rFonts w:ascii="Cambria Math" w:eastAsia="Cambria Math" w:hAnsi="Cambria Math" w:cs="Cambria Math"/>
                  </w:rPr>
                  <m:t>μN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4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proofErr w:type="gramStart"/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тр</w:t>
                  </w:r>
                  <w:proofErr w:type="gramEnd"/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1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≤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μN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Коэффициент трения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Давление: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⊥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50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03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03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⊥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7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СТАТИКА</w:t>
            </w:r>
          </w:p>
        </w:tc>
      </w:tr>
      <w:tr w:rsidR="009A0808" w:rsidRPr="00625DF3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732888"/>
                  <wp:effectExtent l="0" t="0" r="0" b="0"/>
                  <wp:docPr id="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732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Момент силы относительно оси вращения: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|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| = </w:t>
            </w:r>
            <w:r>
              <w:rPr>
                <w:rFonts w:ascii="Times New Roman" w:hAnsi="Times New Roman"/>
                <w:color w:val="000000"/>
                <w:sz w:val="24"/>
              </w:rPr>
              <w:t>Fl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где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плечо силы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относительно оси, проходящей через точку </w:t>
            </w:r>
            <w:r>
              <w:rPr>
                <w:rFonts w:ascii="Times New Roman" w:hAnsi="Times New Roman"/>
                <w:color w:val="000000"/>
                <w:sz w:val="24"/>
              </w:rPr>
              <w:t>O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перпендикулярно рисунку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Центр масс тела. Центр масс системы материальных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точек: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ц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м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1</m:t>
                            </m:r>
                          </m:sub>
                        </m:sSub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2</m:t>
                            </m:r>
                          </m:sub>
                        </m:sSub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...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+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...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52"/>
              <w:gridCol w:w="168"/>
              <w:gridCol w:w="40"/>
            </w:tblGrid>
            <w:tr w:rsidR="009A0808" w:rsidRPr="00625DF3">
              <w:trPr>
                <w:gridAfter w:val="2"/>
                <w:wAfter w:w="208" w:type="dxa"/>
                <w:trHeight w:val="150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30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9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9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ц.м.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846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18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0808" w:rsidRPr="00625DF3" w:rsidRDefault="001214F6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0808" w:rsidRPr="00625DF3" w:rsidRDefault="001214F6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...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  <w:gridCol w:w="69"/>
                    <w:gridCol w:w="40"/>
                  </w:tblGrid>
                  <w:tr w:rsidR="009A0808" w:rsidRPr="00625DF3">
                    <w:trPr>
                      <w:gridAfter w:val="2"/>
                      <w:wAfter w:w="109" w:type="dxa"/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3"/>
                      <w:wAfter w:w="149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trHeight w:val="15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r</w:t>
                        </w:r>
                      </w:p>
                      <w:tbl>
                        <w:tblPr>
                          <w:tblW w:w="0" w:type="auto"/>
                          <w:tblCellSpacing w:w="0" w:type="auto"/>
                          <w:tblLook w:val="04A0"/>
                        </w:tblPr>
                        <w:tblGrid>
                          <w:gridCol w:w="434"/>
                          <w:gridCol w:w="40"/>
                        </w:tblGrid>
                        <w:tr w:rsidR="009A0808" w:rsidRPr="00625DF3">
                          <w:trPr>
                            <w:trHeight w:val="6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0808" w:rsidRPr="00625DF3" w:rsidRDefault="009A0808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</w:p>
                            <w:p w:rsidR="009A0808" w:rsidRPr="00625DF3" w:rsidRDefault="001214F6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  <w:r w:rsidRPr="00625DF3">
                                <w:rPr>
                                  <w:rFonts w:ascii="Times New Roman" w:hAnsi="Times New Roman"/>
                                  <w:color w:val="000000"/>
                                  <w:sz w:val="15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0808" w:rsidRPr="00625DF3" w:rsidRDefault="009A0808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A0808" w:rsidRPr="00625DF3">
                          <w:trPr>
                            <w:gridAfter w:val="1"/>
                            <w:wAfter w:w="40" w:type="dxa"/>
                            <w:trHeight w:val="3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0808" w:rsidRPr="00625DF3" w:rsidRDefault="009A0808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0808" w:rsidRPr="00625DF3" w:rsidRDefault="009A0808">
                        <w:pPr>
                          <w:spacing w:after="0" w:line="288" w:lineRule="auto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0808" w:rsidRPr="00625DF3" w:rsidRDefault="001214F6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  <w:gridCol w:w="69"/>
                    <w:gridCol w:w="40"/>
                  </w:tblGrid>
                  <w:tr w:rsidR="009A0808" w:rsidRPr="00625DF3">
                    <w:trPr>
                      <w:gridAfter w:val="2"/>
                      <w:wAfter w:w="109" w:type="dxa"/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3"/>
                      <w:wAfter w:w="149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trHeight w:val="15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r</w:t>
                        </w:r>
                      </w:p>
                      <w:tbl>
                        <w:tblPr>
                          <w:tblW w:w="0" w:type="auto"/>
                          <w:tblCellSpacing w:w="0" w:type="auto"/>
                          <w:tblLook w:val="04A0"/>
                        </w:tblPr>
                        <w:tblGrid>
                          <w:gridCol w:w="434"/>
                          <w:gridCol w:w="40"/>
                        </w:tblGrid>
                        <w:tr w:rsidR="009A0808" w:rsidRPr="00625DF3">
                          <w:trPr>
                            <w:trHeight w:val="6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0808" w:rsidRPr="00625DF3" w:rsidRDefault="009A0808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</w:p>
                            <w:p w:rsidR="009A0808" w:rsidRPr="00625DF3" w:rsidRDefault="001214F6">
                              <w:pPr>
                                <w:spacing w:after="0" w:line="288" w:lineRule="auto"/>
                                <w:ind w:left="329"/>
                                <w:rPr>
                                  <w:lang w:val="ru-RU"/>
                                </w:rPr>
                              </w:pPr>
                              <w:r w:rsidRPr="00625DF3">
                                <w:rPr>
                                  <w:rFonts w:ascii="Times New Roman" w:hAnsi="Times New Roman"/>
                                  <w:color w:val="000000"/>
                                  <w:sz w:val="15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40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0808" w:rsidRPr="00625DF3" w:rsidRDefault="009A0808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9A0808" w:rsidRPr="00625DF3">
                          <w:trPr>
                            <w:gridAfter w:val="1"/>
                            <w:wAfter w:w="40" w:type="dxa"/>
                            <w:trHeight w:val="30"/>
                            <w:tblCellSpacing w:w="0" w:type="auto"/>
                          </w:trPr>
                          <w:tc>
                            <w:tcPr>
                              <w:tcW w:w="104" w:type="dxa"/>
                              <w:tc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cMar>
                              <w:vAlign w:val="bottom"/>
                            </w:tcPr>
                            <w:p w:rsidR="009A0808" w:rsidRPr="00625DF3" w:rsidRDefault="009A0808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9A0808" w:rsidRPr="00625DF3" w:rsidRDefault="009A0808">
                        <w:pPr>
                          <w:spacing w:after="0" w:line="288" w:lineRule="auto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221" w:type="dxa"/>
                        <w:gridSpan w:val="3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+</w:t>
                  </w:r>
                </w:p>
                <w:p w:rsidR="009A0808" w:rsidRPr="00625DF3" w:rsidRDefault="001214F6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...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18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однородном поле тяжести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g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g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центр масс тела совпадает с его центром тяжести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равновесия твёрдого тела в ИСО: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466850" cy="533400"/>
                  <wp:effectExtent l="0" t="0" r="0" b="0"/>
                  <wp:docPr id="1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Паскаля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Давление в жидкости, покоящейся в ИСО: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w:rPr>
                    <w:rFonts w:ascii="Cambria Math" w:eastAsia="Cambria Math" w:hAnsi="Cambria Math" w:cs="Cambria Math"/>
                  </w:rPr>
                  <m:t>ρg</m:t>
                </m:r>
                <m:r>
                  <w:rPr>
                    <w:rFonts w:ascii="Cambria Math" w:eastAsia="Cambria Math" w:hAnsi="Cambria Math" w:cs="Cambria Math"/>
                  </w:rPr>
                  <m:t>h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ρgh</w:t>
            </w:r>
          </w:p>
          <w:p w:rsidR="009A0808" w:rsidRDefault="009A0808">
            <w:pPr>
              <w:spacing w:after="0" w:line="288" w:lineRule="auto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###Par###1.3.6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Архимеда: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Арх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-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вытесн</m:t>
                    </m:r>
                  </m:sub>
                </m:sSub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57"/>
              <w:gridCol w:w="58"/>
              <w:gridCol w:w="40"/>
            </w:tblGrid>
            <w:tr w:rsidR="009A0808" w:rsidRPr="00625DF3">
              <w:trPr>
                <w:gridAfter w:val="2"/>
                <w:wAfter w:w="98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26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proofErr w:type="gramStart"/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Арх</w:t>
                  </w:r>
                  <w:proofErr w:type="gramEnd"/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1"/>
              <w:gridCol w:w="40"/>
            </w:tblGrid>
            <w:tr w:rsidR="009A0808" w:rsidRPr="00625DF3">
              <w:trPr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−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84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вытесн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если тело и жидкость покоятся в ИСО, то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Арх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pg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вытесн</m:t>
                    </m:r>
                  </m:sub>
                </m:sSub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9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proofErr w:type="gramStart"/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Арх</w:t>
                  </w:r>
                  <w:proofErr w:type="gramEnd"/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gV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64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5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28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28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вытесн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Условие плавания тел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 В МЕХАНИКЕ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материальной точки: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системы тел: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9A0808">
            <w:pPr>
              <w:spacing w:after="0" w:line="288" w:lineRule="auto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и сохранения импульса: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ИСО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...)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0808" w:rsidRPr="00625DF3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0808" w:rsidRPr="00625DF3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 ИСО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если  </w:t>
            </w:r>
          </w:p>
          <w:p w:rsidR="009A0808" w:rsidRDefault="001214F6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1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b>
                    </m:sSub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)=0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...)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если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внешн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=0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0808" w:rsidRPr="00625DF3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352"/>
              <w:gridCol w:w="40"/>
            </w:tblGrid>
            <w:tr w:rsidR="009A0808" w:rsidRPr="00625DF3">
              <w:trPr>
                <w:gridAfter w:val="2"/>
                <w:wAfter w:w="392" w:type="dxa"/>
                <w:trHeight w:val="19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2внешн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63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Реактивное движение</w:t>
            </w:r>
          </w:p>
          <w:p w:rsidR="009A0808" w:rsidRPr="00625DF3" w:rsidRDefault="009A0808">
            <w:pPr>
              <w:spacing w:after="0" w:line="336" w:lineRule="auto"/>
              <w:ind w:left="336"/>
              <w:rPr>
                <w:lang w:val="ru-RU"/>
              </w:rPr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###Par###1.4.4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348"/>
            </w:tblGrid>
            <w:tr w:rsidR="009A0808" w:rsidRPr="00625DF3">
              <w:trPr>
                <w:tblCellSpacing w:w="0" w:type="auto"/>
              </w:trPr>
              <w:tc>
                <w:tcPr>
                  <w:tcW w:w="3348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0808" w:rsidRPr="00625DF3" w:rsidRDefault="009A0808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937728"/>
                  <wp:effectExtent l="0" t="0" r="0" b="0"/>
                  <wp:docPr id="1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93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силы на малом перемещении: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009775" cy="390525"/>
                  <wp:effectExtent l="0" t="0" r="0" b="0"/>
                  <wp:docPr id="1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628704"/>
                  <wp:effectExtent l="0" t="0" r="0" b="0"/>
                  <wp:docPr id="1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628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силы: 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если за время  </w:t>
            </w:r>
          </w:p>
          <w:p w:rsidR="009A0808" w:rsidRDefault="001214F6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w:lastRenderedPageBreak/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силы изменяется на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 мощность силы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81175" cy="523875"/>
                  <wp:effectExtent l="0" t="0" r="0" b="0"/>
                  <wp:docPr id="1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9A0808">
            <w:pPr>
              <w:spacing w:after="0" w:line="336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Кинетическая энергия материальной точки: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6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2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кин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3"/>
              <w:gridCol w:w="40"/>
            </w:tblGrid>
            <w:tr w:rsidR="009A0808" w:rsidRPr="00625DF3">
              <w:trPr>
                <w:trHeight w:val="300"/>
                <w:tblCellSpacing w:w="0" w:type="auto"/>
              </w:trPr>
              <w:tc>
                <w:tcPr>
                  <w:tcW w:w="4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 w:rsidRPr="00625DF3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4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35"/>
              <w:gridCol w:w="40"/>
            </w:tblGrid>
            <w:tr w:rsidR="009A0808" w:rsidRPr="00625DF3">
              <w:trPr>
                <w:trHeight w:val="300"/>
                <w:tblCellSpacing w:w="0" w:type="auto"/>
              </w:trPr>
              <w:tc>
                <w:tcPr>
                  <w:tcW w:w="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 w:rsidRPr="00625DF3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кинетической энергии системы материальных точек: в ИСО 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кин =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+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+ ... </w:t>
            </w:r>
          </w:p>
          <w:p w:rsidR="009A0808" w:rsidRPr="00625DF3" w:rsidRDefault="009A0808">
            <w:pPr>
              <w:spacing w:after="0" w:line="336" w:lineRule="auto"/>
              <w:ind w:left="336"/>
              <w:rPr>
                <w:lang w:val="ru-RU"/>
              </w:rPr>
            </w:pP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Pr="00625DF3" w:rsidRDefault="009A0808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Потенциальная энергия: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потенциальных сил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7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7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00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материальной точки в однородном поле тяжести: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mg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h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00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mgh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упруго деформированного тела: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потенц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k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00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потенц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2"/>
              <w:gridCol w:w="40"/>
            </w:tblGrid>
            <w:tr w:rsidR="009A0808">
              <w:trPr>
                <w:trHeight w:val="300"/>
                <w:tblCellSpacing w:w="0" w:type="auto"/>
              </w:trPr>
              <w:tc>
                <w:tcPr>
                  <w:tcW w:w="3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kx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7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изменения и сохранения механической энергии: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171825" cy="857250"/>
                  <wp:effectExtent l="0" t="0" r="0" b="0"/>
                  <wp:docPr id="1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825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 И ВОЛНЫ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Гармонические колебания материальной точки. Амплитуда и фаза колебаний. </w:t>
            </w:r>
            <w:r>
              <w:rPr>
                <w:rFonts w:ascii="Times New Roman" w:hAnsi="Times New Roman"/>
                <w:color w:val="000000"/>
                <w:sz w:val="24"/>
              </w:rPr>
              <w:t>Кинематическое описание:</w:t>
            </w: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400300" cy="695325"/>
                  <wp:effectExtent l="0" t="0" r="0" b="0"/>
                  <wp:docPr id="1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х - смещение из равновесия.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Динамическое описание: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m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3"/>
              <w:gridCol w:w="40"/>
            </w:tblGrid>
            <w:tr w:rsidR="009A0808">
              <w:trPr>
                <w:trHeight w:val="45"/>
                <w:tblCellSpacing w:w="0" w:type="auto"/>
              </w:trPr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1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где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ω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mω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. Это значит, что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x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w:rPr>
                    <w:rFonts w:ascii="Cambria Math" w:eastAsia="Cambria Math" w:hAnsi="Cambria Math" w:cs="Cambria Math"/>
                  </w:rPr>
                  <m:t>kx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00"/>
              <w:gridCol w:w="40"/>
            </w:tblGrid>
            <w:tr w:rsidR="009A0808" w:rsidRPr="00625DF3">
              <w:trPr>
                <w:trHeight w:val="45"/>
                <w:tblCellSpacing w:w="0" w:type="auto"/>
              </w:trPr>
              <w:tc>
                <w:tcPr>
                  <w:tcW w:w="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1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Энергетическое описание (закон сохранения механической энергии):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124075" cy="495300"/>
                  <wp:effectExtent l="0" t="0" r="0" b="0"/>
                  <wp:docPr id="1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амплитуды колебаний смещения материальной точки с амплитудами колебаний её скорости и ускорения: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04975" cy="342900"/>
                  <wp:effectExtent l="0" t="0" r="0" b="0"/>
                  <wp:docPr id="1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и частота колебаний: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57250" cy="447675"/>
                  <wp:effectExtent l="0" t="0" r="0" b="0"/>
                  <wp:docPr id="1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малых свободных колебаний математического маятника: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09625" cy="466725"/>
                  <wp:effectExtent l="0" t="0" r="0" b="0"/>
                  <wp:docPr id="2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625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Период свободных колебаний пружинного маятника: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76300" cy="523875"/>
                  <wp:effectExtent l="0" t="0" r="0" b="0"/>
                  <wp:docPr id="2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Вынужденные колебания. Резонанс. Резонансная кривая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Поперечные и продольные волны. Скорость распространения и длина волны: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λ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vT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υ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λ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vT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7"/>
              <w:gridCol w:w="40"/>
            </w:tblGrid>
            <w:tr w:rsidR="009A0808" w:rsidRPr="00625DF3">
              <w:trPr>
                <w:trHeight w:val="225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υ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Интерференция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дифракция волн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Звук. Скорость звука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ФИЗИКА. ТЕРМОДИНАМИКА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МОЛЕКУЛЯРНАЯ ФИЗИКА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строения газов, жидкостей и твёрдых тел. Пусть термодинамическая система (тело) состоит из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одинаковых молекул.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Тогда количество вещества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μ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3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2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10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10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5"/>
                          </w:rPr>
                          <w:t>A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3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3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>
              <w:trPr>
                <w:trHeight w:val="225"/>
                <w:tblCellSpacing w:w="0" w:type="auto"/>
              </w:trPr>
              <w:tc>
                <w:tcPr>
                  <w:tcW w:w="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μ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2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где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sub>
                </m:sSub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A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число Авогадро,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масса системы (тела),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μ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μ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– молярная масса вещества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Тепловое движение атомов и молекул вещества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Взаимодействие частиц вещества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Диффузия. Броуновское движение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Модель идеального газа в МКТ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между давлением и средней кинетической энергией поступательного теплового движения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молекул идеального газа (основное уравнение МКТ):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619375" cy="542925"/>
                  <wp:effectExtent l="0" t="0" r="0" b="0"/>
                  <wp:docPr id="2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93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m</w:t>
            </w: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0 – масса одной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молекулы,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n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0808" w:rsidRPr="00625DF3">
              <w:trPr>
                <w:trHeight w:val="450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концентрация молекул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Абсолютная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температура: 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+273К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температуры газа со средней кинетической энергией поступательного теплового движения его молекул: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495425" cy="552450"/>
                  <wp:effectExtent l="0" t="0" r="0" b="0"/>
                  <wp:docPr id="2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542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p = nkT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 идеального газа в термодинамике: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4867275" cy="3076575"/>
                  <wp:effectExtent l="0" t="0" r="0" b="0"/>
                  <wp:docPr id="2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7275" cy="307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Дальтона для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давления смеси разреженных газов: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Изопроцессы в разреженном газе с постоянным числом молекул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(с постоянным количеством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ν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):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изотерма (T = const): pV = const ,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изохора (V = const):  </w:t>
            </w:r>
          </w:p>
          <w:p w:rsidR="009A0808" w:rsidRDefault="009A0808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p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89"/>
              <w:gridCol w:w="40"/>
            </w:tblGrid>
            <w:tr w:rsidR="009A0808">
              <w:trPr>
                <w:trHeight w:val="225"/>
                <w:tblCellSpacing w:w="0" w:type="auto"/>
              </w:trPr>
              <w:tc>
                <w:tcPr>
                  <w:tcW w:w="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изобара (p = const):  </w:t>
            </w:r>
          </w:p>
          <w:p w:rsidR="009A0808" w:rsidRDefault="009A0808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 xml:space="preserve">Графическое представление изопроцессов на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pV</w:t>
            </w: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pT</w:t>
            </w: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- и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VT</w:t>
            </w: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- диаграммах.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Объединенный газовый закон:  </w:t>
            </w:r>
          </w:p>
          <w:p w:rsidR="009A0808" w:rsidRDefault="009A0808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pV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03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T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pV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const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для постоянного количества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ν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</w:tr>
      <w:tr w:rsidR="009A0808" w:rsidRPr="00625DF3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Pr="00625DF3" w:rsidRDefault="009A0808">
            <w:pPr>
              <w:spacing w:after="0"/>
              <w:ind w:left="336"/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Насыщенные и ненасыщенные пары. Качественная зависимость плотности и давления насыщенного пара от температуры, их независимость от объёма насыщенного пара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Влажность воздуха.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Относительная влажность: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p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насыщпара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насыщпара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(</m:t>
                    </m:r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)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419"/>
              <w:gridCol w:w="40"/>
            </w:tblGrid>
            <w:tr w:rsidR="009A0808" w:rsidRPr="00625DF3">
              <w:trPr>
                <w:trHeight w:val="300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1085"/>
                    <w:gridCol w:w="40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насыщпара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1214F6">
                  <w:pPr>
                    <w:spacing w:after="0" w:line="288" w:lineRule="auto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lastRenderedPageBreak/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p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655"/>
                    <w:gridCol w:w="40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1214F6">
                  <w:pPr>
                    <w:spacing w:after="0" w:line="288" w:lineRule="auto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419"/>
              <w:gridCol w:w="40"/>
            </w:tblGrid>
            <w:tr w:rsidR="009A0808" w:rsidRPr="00625DF3">
              <w:trPr>
                <w:trHeight w:val="300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ρ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1085"/>
                    <w:gridCol w:w="40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насыщпара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89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1214F6">
                  <w:pPr>
                    <w:spacing w:after="0" w:line="288" w:lineRule="auto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ρ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655"/>
                    <w:gridCol w:w="40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40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1214F6">
                  <w:pPr>
                    <w:spacing w:after="0" w:line="288" w:lineRule="auto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(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)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141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агрегатных состояний вещества: испарение и конденсация, кипение жидкости 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агрегатных состояний вещества: плавление и кристаллизация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2.1.17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энергии в фазовых переходах 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ТЕРМОДИНАМИКА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Тепловое </w:t>
            </w:r>
            <w:r>
              <w:rPr>
                <w:rFonts w:ascii="Times New Roman" w:hAnsi="Times New Roman"/>
                <w:color w:val="000000"/>
                <w:sz w:val="24"/>
              </w:rPr>
              <w:t>равновесие и температура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энергия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Теплопередача как способ изменения внутренней энергии без совершения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Конвекция, теплопроводность, излучение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Количество теплоты.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теплоёмкость вещества 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cm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cm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парообразования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Lm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плавления </w:t>
            </w:r>
            <w:r>
              <w:rPr>
                <w:rFonts w:ascii="Times New Roman" w:hAnsi="Times New Roman"/>
                <w:color w:val="000000"/>
                <w:sz w:val="24"/>
              </w:rPr>
              <w:t>λ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λm</w:t>
            </w:r>
            <w:r w:rsidRPr="00625D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Удельная теплота сгорания топлива </w:t>
            </w:r>
            <w:r>
              <w:rPr>
                <w:rFonts w:ascii="Times New Roman" w:hAnsi="Times New Roman"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qm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Элементарная работа в термодинамике: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работы по графику процесса на </w:t>
            </w:r>
            <w:r>
              <w:rPr>
                <w:rFonts w:ascii="Times New Roman" w:hAnsi="Times New Roman"/>
                <w:color w:val="000000"/>
                <w:sz w:val="24"/>
              </w:rPr>
              <w:t>pV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-диаграмме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Первый закон термодинамики: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0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Адиабата: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=0</m:t>
                </m:r>
                <m:r>
                  <w:rPr>
                    <w:rFonts w:ascii="Cambria Math" w:eastAsia="Cambria Math" w:hAnsi="Cambria Math" w:cs="Cambria Math"/>
                  </w:rPr>
                  <m:t>⟹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⟹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0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7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Второй закон термодинамики. Необратимые процессы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действия тепловых машин. КПД: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676525" cy="571500"/>
                  <wp:effectExtent l="0" t="0" r="0" b="0"/>
                  <wp:docPr id="2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652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Максимальное значение КПД. Цикл Карно: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771775" cy="542925"/>
                  <wp:effectExtent l="0" t="0" r="0" b="0"/>
                  <wp:docPr id="2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75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баланса: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3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=0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3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ЭЛЕКТРОДИНАМИКА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Электризация тел и её проявления. Электрический заряд. Два вида заряда.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Элементарный электрический заряд. Закон сохранения электрического заряда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Взаимодействие зарядов. Точечные заряды. Закон Кулона: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однородном веществе с диэлектрической проницаемостью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ε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ε</w:t>
            </w:r>
          </w:p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000250" cy="561975"/>
                  <wp:effectExtent l="0" t="0" r="0" b="0"/>
                  <wp:docPr id="2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Электрическое поле. Его действие на электрические заряды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Напряжённость электрического поля: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F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⃗</m:t>
                        </m:r>
                      </m:lim>
                    </m:limUpp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пробный</m:t>
                        </m:r>
                      </m:sub>
                    </m:sSub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91"/>
              <w:gridCol w:w="40"/>
            </w:tblGrid>
            <w:tr w:rsidR="009A0808" w:rsidRPr="00625DF3">
              <w:trPr>
                <w:trHeight w:val="345"/>
                <w:tblCellSpacing w:w="0" w:type="auto"/>
              </w:trPr>
              <w:tc>
                <w:tcPr>
                  <w:tcW w:w="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925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6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пробный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6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01"/>
                  </w:tblGrid>
                  <w:tr w:rsidR="009A0808" w:rsidRPr="00625DF3">
                    <w:trPr>
                      <w:trHeight w:val="195"/>
                      <w:tblCellSpacing w:w="0" w:type="auto"/>
                    </w:trPr>
                    <w:tc>
                      <w:tcPr>
                        <w:tcW w:w="211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F</w:t>
                        </w: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8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Поле точечного заряда: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1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Default="001214F6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r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>
              <w:trPr>
                <w:trHeight w:val="225"/>
                <w:tblCellSpacing w:w="0" w:type="auto"/>
              </w:trPr>
              <w:tc>
                <w:tcPr>
                  <w:tcW w:w="2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5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2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однородное поле: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const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const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линий напряжённости этих полей 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Потенциальность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электростатического поля.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Разность потенциалов и напряжение: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)=-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qU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6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2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qU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Потенциальная энергия заряда в электростатическом поле: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w:lastRenderedPageBreak/>
                  <m:t>W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qϕ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=-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Δ</m:t>
                </m:r>
                <m:r>
                  <w:rPr>
                    <w:rFonts w:ascii="Cambria Math" w:eastAsia="Cambria Math" w:hAnsi="Cambria Math" w:cs="Cambria Math"/>
                  </w:rPr>
                  <m:t>W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  <w:r>
              <w:rPr>
                <w:rFonts w:ascii="Times New Roman" w:hAnsi="Times New Roman"/>
                <w:color w:val="000000"/>
                <w:sz w:val="24"/>
              </w:rPr>
              <w:t>Δ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Потенциал электростатического поля: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50"/>
              <w:gridCol w:w="40"/>
            </w:tblGrid>
            <w:tr w:rsidR="009A0808" w:rsidRPr="00625DF3">
              <w:trPr>
                <w:trHeight w:val="450"/>
                <w:tblCellSpacing w:w="0" w:type="auto"/>
              </w:trPr>
              <w:tc>
                <w:tcPr>
                  <w:tcW w:w="4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W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285"/>
                <w:tblCellSpacing w:w="0" w:type="auto"/>
              </w:trPr>
              <w:tc>
                <w:tcPr>
                  <w:tcW w:w="4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Связь напряжённости поля и разности потенциалов для однородного электростатического поля: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U</w:t>
            </w:r>
            <w:r w:rsidRPr="00625DF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Ed</w:t>
            </w:r>
            <w:r w:rsidRPr="00625DF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Принцип суперпозиции электрических полей: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E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E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  <m:r>
                  <w:rPr>
                    <w:rFonts w:ascii="Cambria Math" w:eastAsia="Cambria Math" w:hAnsi="Cambria Math" w:cs="Cambria Math"/>
                  </w:rPr>
                  <m:t>ϕ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7"/>
              <w:gridCol w:w="40"/>
              <w:gridCol w:w="52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9A0808">
              <w:trPr>
                <w:gridAfter w:val="1"/>
                <w:wAfter w:w="52" w:type="dxa"/>
                <w:trHeight w:val="6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Default="001214F6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2"/>
                <w:wAfter w:w="92" w:type="dxa"/>
                <w:trHeight w:val="3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7"/>
              <w:gridCol w:w="40"/>
              <w:gridCol w:w="52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8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  <w:tr w:rsidR="009A0808">
              <w:trPr>
                <w:gridAfter w:val="1"/>
                <w:wAfter w:w="52" w:type="dxa"/>
                <w:trHeight w:val="6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Default="001214F6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2"/>
                <w:wAfter w:w="92" w:type="dxa"/>
                <w:trHeight w:val="30"/>
                <w:tblCellSpacing w:w="0" w:type="auto"/>
              </w:trPr>
              <w:tc>
                <w:tcPr>
                  <w:tcW w:w="9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...,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Проводники в электростатическом поле.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Условие равновесия зарядов: внутри проводника  </w:t>
            </w:r>
          </w:p>
          <w:p w:rsidR="009A0808" w:rsidRDefault="009A0808">
            <m:oMathPara>
              <m:oMath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⊥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=0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83"/>
            </w:tblGrid>
            <w:tr w:rsidR="009A0808" w:rsidRPr="00625DF3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⊥</w:t>
                  </w: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внутри и на поверхности проводника </w:t>
            </w:r>
            <w:r>
              <w:rPr>
                <w:rFonts w:ascii="Times New Roman" w:hAnsi="Times New Roman"/>
                <w:color w:val="000000"/>
                <w:sz w:val="24"/>
              </w:rPr>
              <w:t>φ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Диэлектрики в электростатическом поле. Диэлектрическая проницаемость вещества </w:t>
            </w:r>
            <w:r>
              <w:rPr>
                <w:rFonts w:ascii="Times New Roman" w:hAnsi="Times New Roman"/>
                <w:color w:val="000000"/>
                <w:sz w:val="24"/>
              </w:rPr>
              <w:t>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Конденсатор. Электроёмкость конденсатора: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 w:rsidRPr="00625DF3">
              <w:trPr>
                <w:trHeight w:val="22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Электроёмкость плоского конденсатора: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C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ε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ε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ε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8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5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εε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0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1214F6">
                  <w:pPr>
                    <w:spacing w:after="0" w:line="288" w:lineRule="auto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5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εC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9"/>
                  </w:pPr>
                </w:p>
                <w:p w:rsidR="009A0808" w:rsidRDefault="001214F6">
                  <w:pPr>
                    <w:spacing w:after="0" w:line="288" w:lineRule="auto"/>
                    <w:ind w:left="319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соединение конденсаторов: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паралл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88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паралл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58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−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C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4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9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9A0808">
            <w:pPr>
              <w:spacing w:after="0" w:line="336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соединение конденсаторов: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U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посл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...,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12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646"/>
                    <w:gridCol w:w="36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38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19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19"/>
                          <w:rPr>
                            <w:lang w:val="ru-RU"/>
                          </w:rPr>
                        </w:pPr>
                        <w:proofErr w:type="gramStart"/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посл</w:t>
                        </w:r>
                        <w:proofErr w:type="gramEnd"/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386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5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0808">
              <w:trPr>
                <w:trHeight w:val="270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24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19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19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0808">
              <w:trPr>
                <w:trHeight w:val="270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24"/>
                    <w:gridCol w:w="40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19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19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336" w:lineRule="auto"/>
              <w:ind w:left="336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Энергия заряженного конденсатора: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qU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q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2C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00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03"/>
                  </w:pPr>
                </w:p>
                <w:p w:rsidR="009A0808" w:rsidRDefault="001214F6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6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35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qU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72"/>
              <w:gridCol w:w="40"/>
            </w:tblGrid>
            <w:tr w:rsidR="009A0808">
              <w:trPr>
                <w:trHeight w:val="300"/>
                <w:tblCellSpacing w:w="0" w:type="auto"/>
              </w:trPr>
              <w:tc>
                <w:tcPr>
                  <w:tcW w:w="5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CU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5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23"/>
              <w:gridCol w:w="40"/>
            </w:tblGrid>
            <w:tr w:rsidR="009A0808">
              <w:trPr>
                <w:trHeight w:val="300"/>
                <w:tblCellSpacing w:w="0" w:type="auto"/>
              </w:trPr>
              <w:tc>
                <w:tcPr>
                  <w:tcW w:w="3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ЗАКОНЫ ПОСТОЯННОГО ТОКА</w:t>
            </w:r>
          </w:p>
        </w:tc>
      </w:tr>
      <w:tr w:rsidR="009A0808" w:rsidRPr="00625DF3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Сила тока: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66775" cy="552450"/>
                  <wp:effectExtent l="0" t="0" r="0" b="0"/>
                  <wp:docPr id="2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552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Постоянный ток: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const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Для постоянного тока </w:t>
            </w:r>
            <w:r>
              <w:rPr>
                <w:rFonts w:ascii="Times New Roman" w:hAnsi="Times New Roman"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It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 существования электрического тока.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Напряжение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ЭДС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участка цепи: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I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3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Электрическое сопротивление. Зависимость сопротивления однородного проводника от его длины и сечения.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Удельное сопротивление вещества.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R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ρ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S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ρ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S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тока. ЭДС источника тока: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E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A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стороннихсил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q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362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1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q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A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1261"/>
                    <w:gridCol w:w="40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11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стороннихсил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119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13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Внутреннее сопротивление источника тока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2607"/>
            </w:tblGrid>
            <w:tr w:rsidR="009A0808" w:rsidRPr="00625DF3">
              <w:trPr>
                <w:tblCellSpacing w:w="0" w:type="auto"/>
              </w:trPr>
              <w:tc>
                <w:tcPr>
                  <w:tcW w:w="2607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0808" w:rsidRPr="00625DF3" w:rsidRDefault="009A0808">
                  <w:pPr>
                    <w:spacing w:after="0" w:line="336" w:lineRule="auto"/>
                    <w:ind w:left="579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Ома для полной (замкнутой) электрической цепи: </w:t>
            </w:r>
            <w:r>
              <w:rPr>
                <w:rFonts w:ascii="Times New Roman" w:hAnsi="Times New Roman"/>
                <w:color w:val="000000"/>
                <w:sz w:val="24"/>
              </w:rPr>
              <w:t>E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IR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</w:rPr>
              <w:t>Ir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откуда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I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Rr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6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2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Rr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12748"/>
                  <wp:effectExtent l="0" t="0" r="0" b="0"/>
                  <wp:docPr id="2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12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Параллельное соединение проводников: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+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+ ...,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U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2 = ...,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паралл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...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69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803"/>
                    <w:gridCol w:w="36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паралл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60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77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5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9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5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9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4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Последовательное соединение проводников: 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U = U1 + U2 + ..., I1 = I2 = ...,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</w:rPr>
                      <m:t>посл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61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4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4"/>
                  </w:pPr>
                </w:p>
                <w:p w:rsidR="009A0808" w:rsidRDefault="001214F6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посл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40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9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4"/>
                  </w:pPr>
                </w:p>
                <w:p w:rsidR="009A0808" w:rsidRDefault="001214F6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39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4"/>
                  </w:pPr>
                </w:p>
                <w:p w:rsidR="009A0808" w:rsidRDefault="001214F6">
                  <w:pPr>
                    <w:spacing w:after="0" w:line="288" w:lineRule="auto"/>
                    <w:ind w:left="334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...</w:t>
            </w:r>
          </w:p>
          <w:p w:rsidR="009A0808" w:rsidRDefault="009A0808">
            <w:pPr>
              <w:spacing w:after="0" w:line="288" w:lineRule="auto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электрического тока: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IUt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Джоуля – Ленца: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0808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Rt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резисторе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R</m:t>
                </m:r>
                <m:r>
                  <w:rPr>
                    <w:rFonts w:ascii="Cambria Math" w:eastAsia="Cambria Math" w:hAnsi="Cambria Math" w:cs="Cambria Math"/>
                  </w:rPr>
                  <m:t>: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e>
                  <m:sup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p>
                </m:sSup>
                <m:r>
                  <w:rPr>
                    <w:rFonts w:ascii="Cambria Math" w:eastAsia="Cambria Math" w:hAnsi="Cambria Math" w:cs="Cambria Math"/>
                  </w:rPr>
                  <m:t>Rt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IUt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R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t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</w:tblGrid>
            <w:tr w:rsidR="009A0808">
              <w:trPr>
                <w:trHeight w:val="18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2</w:t>
                  </w:r>
                </w:p>
              </w:tc>
            </w:tr>
          </w:tbl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Rt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IUt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>
              <w:trPr>
                <w:trHeight w:val="300"/>
                <w:tblCellSpacing w:w="0" w:type="auto"/>
              </w:trPr>
              <w:tc>
                <w:tcPr>
                  <w:tcW w:w="3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R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U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Мощность электрического тока: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181100" cy="447675"/>
                  <wp:effectExtent l="0" t="0" r="0" b="0"/>
                  <wp:docPr id="3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Тепловая мощность, выделяемая на резисторе: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19200" cy="485775"/>
                  <wp:effectExtent l="0" t="0" r="0" b="0"/>
                  <wp:docPr id="3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Мощность источника тока: </w:t>
            </w: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43075" cy="638175"/>
                  <wp:effectExtent l="0" t="0" r="0" b="0"/>
                  <wp:docPr id="3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075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3.2.10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носители электрических зарядов в проводниках. Механизмы проводимости твёрдых металлов, растворов и расплавов электролитов,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газов. </w:t>
            </w:r>
            <w:r>
              <w:rPr>
                <w:rFonts w:ascii="Times New Roman" w:hAnsi="Times New Roman"/>
                <w:color w:val="000000"/>
                <w:sz w:val="24"/>
              </w:rPr>
              <w:t>Полупроводники. Полупроводниковый диод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МАГНИТНОЕ ПОЛЕ</w:t>
            </w:r>
          </w:p>
        </w:tc>
      </w:tr>
      <w:tr w:rsidR="009A0808" w:rsidRPr="00625DF3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Механическое взаимодействие магнитов. Магнитное поле. Вектор магнитной индукции. Принцип суперпозиции магнитных полей: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limUpp>
                      <m:limUppPr>
                        <m:ctrlPr>
                          <w:rPr>
                            <w:rFonts w:ascii="Cambria Math" w:hAnsi="Cambria Math"/>
                          </w:rPr>
                        </m:ctrlPr>
                      </m:limUp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B</m:t>
                        </m:r>
                      </m:e>
                      <m:lim>
                        <m:r>
                          <w:rPr>
                            <w:rFonts w:ascii="Cambria Math" w:eastAsia="Cambria Math" w:hAnsi="Cambria Math" w:cs="Cambria Math"/>
                          </w:rPr>
                          <m:t>⃗</m:t>
                        </m:r>
                      </m:lim>
                    </m:limUpp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9"/>
              <w:gridCol w:w="40"/>
              <w:gridCol w:w="48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86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8" w:type="dxa"/>
                <w:trHeight w:val="6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2"/>
                <w:wAfter w:w="88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9"/>
              <w:gridCol w:w="40"/>
              <w:gridCol w:w="48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86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8" w:type="dxa"/>
                <w:trHeight w:val="6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4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2"/>
                <w:wAfter w:w="88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...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Линии индукции магнитного поля. Картина линий индукции магнитного поля полосового и подковообразного постоянных магнитов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 Эрстеда. Магнитное поле проводника с током. Картина линий индукции магнитного поля длинного прямого проводника и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замкнутого кольцевого проводника, катушки с током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Ампера, её направление и величина: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IBlsinα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A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IBlsinα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направлением проводника и вектором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Сила Лоренца, её направление и величина: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Лор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q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  <w:lang w:val="ru-RU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vBsinα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03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Лор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6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q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vBsinα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векторами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и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Движение заряженной частицы в однородном магнитном поле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Поток вектора магнитной индукции: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Ф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BScosα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9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4"/>
                  </w:pPr>
                </w:p>
                <w:p w:rsidR="009A0808" w:rsidRDefault="001214F6">
                  <w:pPr>
                    <w:spacing w:after="0" w:line="288" w:lineRule="auto"/>
                    <w:ind w:left="324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n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BScosα</w:t>
            </w: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496014"/>
                  <wp:effectExtent l="0" t="0" r="0" b="0"/>
                  <wp:docPr id="3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496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Явление электромагнитной индукции. ЭДС индукции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 электромагнитной индукции Фарадея:</w:t>
            </w: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552575" cy="609600"/>
                  <wp:effectExtent l="0" t="0" r="0" b="0"/>
                  <wp:docPr id="3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9A0808">
            <w:pPr>
              <w:spacing w:after="0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704216"/>
                  <wp:effectExtent l="0" t="0" r="0" b="0"/>
                  <wp:docPr id="3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704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spacing w:after="0" w:line="336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ЭДС индукции в прямом проводнике длиной </w:t>
            </w:r>
            <w:r>
              <w:rPr>
                <w:rFonts w:ascii="Times New Roman" w:hAnsi="Times New Roman"/>
                <w:color w:val="000000"/>
                <w:sz w:val="24"/>
              </w:rPr>
              <w:t>l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движущемся со скоростью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(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)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⊥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8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однородном магнитном поле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 </w:t>
            </w:r>
          </w:p>
          <w:p w:rsidR="009A0808" w:rsidRDefault="001214F6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Blvcosα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394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i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∣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Blvcosα</w:t>
            </w: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где </w:t>
            </w:r>
            <w:r>
              <w:rPr>
                <w:rFonts w:ascii="Times New Roman" w:hAnsi="Times New Roman"/>
                <w:color w:val="000000"/>
                <w:sz w:val="24"/>
              </w:rPr>
              <w:t>α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угол между вектором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нормалью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плоскости, в которой лежат векторы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и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⃗</m:t>
                    </m:r>
                  </m:lim>
                </m:limUpp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8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 w:rsidRPr="00625DF3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; если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28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⊥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и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то  </w:t>
            </w:r>
          </w:p>
          <w:p w:rsidR="009A0808" w:rsidRDefault="001214F6">
            <m:oMathPara>
              <m:oMath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∣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Blv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∣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394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Default="001214F6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i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∣</w:t>
            </w: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Blv</w:t>
            </w:r>
          </w:p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Ленца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Индуктивность: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L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I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L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0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I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Ф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или </w:t>
            </w:r>
            <w:r>
              <w:rPr>
                <w:rFonts w:ascii="Times New Roman" w:hAnsi="Times New Roman"/>
                <w:color w:val="000000"/>
                <w:sz w:val="24"/>
              </w:rPr>
              <w:t>Φ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LI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Самоиндукция.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ЭДС самоиндукции: </w:t>
            </w: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704975" cy="561975"/>
                  <wp:effectExtent l="0" t="0" r="0" b="0"/>
                  <wp:docPr id="3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49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Энергия магнитного поля катушки с током: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W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L</m:t>
                    </m:r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I</m:t>
                        </m:r>
                      </m:e>
                      <m:sup>
                        <m:r>
                          <w:rPr>
                            <w:rFonts w:ascii="Cambria Math" w:eastAsia="Cambria Math" w:hAnsi="Cambria Math" w:cs="Cambria Math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W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7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03"/>
                  </w:pPr>
                </w:p>
                <w:p w:rsidR="009A0808" w:rsidRDefault="001214F6">
                  <w:pPr>
                    <w:spacing w:after="0" w:line="288" w:lineRule="auto"/>
                    <w:ind w:left="303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L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2"/>
              <w:gridCol w:w="40"/>
            </w:tblGrid>
            <w:tr w:rsidR="009A0808">
              <w:trPr>
                <w:trHeight w:val="300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LI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</w:tblGrid>
                  <w:tr w:rsidR="009A0808">
                    <w:trPr>
                      <w:trHeight w:val="165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ЭЛЕКТРОМАГНИТНЫЕ КОЛЕБАНИЯ И ВОЛНЫ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2976"/>
            </w:tblGrid>
            <w:tr w:rsidR="009A0808" w:rsidRPr="00625DF3">
              <w:trPr>
                <w:tblCellSpacing w:w="0" w:type="auto"/>
              </w:trPr>
              <w:tc>
                <w:tcPr>
                  <w:tcW w:w="2976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0808" w:rsidRPr="00625DF3" w:rsidRDefault="009A0808">
                  <w:pPr>
                    <w:spacing w:after="0" w:line="336" w:lineRule="auto"/>
                    <w:ind w:left="579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70930"/>
                  <wp:effectExtent l="0" t="0" r="0" b="0"/>
                  <wp:docPr id="3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70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Колебательный контур. Свободные электромагнитные колебания в идеальном колебательном контуре: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228975" cy="723900"/>
                  <wp:effectExtent l="0" t="0" r="0" b="0"/>
                  <wp:docPr id="3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8975" cy="72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Томсона: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=2</m:t>
                </m:r>
                <m:r>
                  <w:rPr>
                    <w:rFonts w:ascii="Cambria Math" w:eastAsia="Cambria Math" w:hAnsi="Cambria Math" w:cs="Cambria Math"/>
                  </w:rPr>
                  <m:t>π</m:t>
                </m:r>
                <m:rad>
                  <m:radPr>
                    <m:degHide m:val="on"/>
                    <m:ctrlPr>
                      <w:rPr>
                        <w:rFonts w:ascii="Cambria Math" w:hAnsi="Cambria Math"/>
                      </w:rPr>
                    </m:ctrlPr>
                  </m:radPr>
                  <m:deg/>
                  <m:e>
                    <m:r>
                      <w:rPr>
                        <w:rFonts w:ascii="Cambria Math" w:eastAsia="Cambria Math" w:hAnsi="Cambria Math" w:cs="Cambria Math"/>
                      </w:rPr>
                      <m:t>LC</m:t>
                    </m:r>
                  </m:e>
                </m:rad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π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54"/>
              <w:gridCol w:w="40"/>
            </w:tblGrid>
            <w:tr w:rsidR="009A0808">
              <w:trPr>
                <w:trHeight w:val="31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pBdr>
                      <w:left w:val="none" w:sz="0" w:space="1" w:color="auto"/>
                    </w:pBdr>
                    <w:spacing w:after="0" w:line="288" w:lineRule="auto"/>
                    <w:ind w:left="536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LC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both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both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, откуда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ω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2π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T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ad>
                      <m:radPr>
                        <m:degHide m:val="on"/>
                        <m:ctrlPr>
                          <w:rPr>
                            <w:rFonts w:ascii="Cambria Math" w:hAnsi="Cambria Math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LC</m:t>
                        </m:r>
                      </m:e>
                    </m:rad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ω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7"/>
              <w:gridCol w:w="40"/>
            </w:tblGrid>
            <w:tr w:rsidR="009A0808" w:rsidRPr="00625DF3">
              <w:trPr>
                <w:trHeight w:val="435"/>
                <w:tblCellSpacing w:w="0" w:type="auto"/>
              </w:trPr>
              <w:tc>
                <w:tcPr>
                  <w:tcW w:w="4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T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2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4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54"/>
              <w:gridCol w:w="40"/>
            </w:tblGrid>
            <w:tr w:rsidR="009A0808" w:rsidRPr="00625DF3">
              <w:trPr>
                <w:trHeight w:val="435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886"/>
                    <w:gridCol w:w="38"/>
                  </w:tblGrid>
                  <w:tr w:rsidR="009A0808" w:rsidRPr="00625DF3">
                    <w:trPr>
                      <w:trHeight w:val="300"/>
                      <w:tblCellSpacing w:w="0" w:type="auto"/>
                    </w:trPr>
                    <w:tc>
                      <w:tcPr>
                        <w:tcW w:w="95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pBdr>
                            <w:left w:val="none" w:sz="0" w:space="1" w:color="auto"/>
                          </w:pBdr>
                          <w:spacing w:after="0" w:line="288" w:lineRule="auto"/>
                          <w:ind w:left="536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</w:rPr>
                          <w:t>LC</w:t>
                        </w: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954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0"/>
                <w:tblCellSpacing w:w="0" w:type="auto"/>
              </w:trPr>
              <w:tc>
                <w:tcPr>
                  <w:tcW w:w="95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амплитуды заряда конденсатора с амплитудой силы тока при свободных электромагнитных колебаниях в идеальном колебательном контуре: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895350" cy="514350"/>
                  <wp:effectExtent l="0" t="0" r="0" b="0"/>
                  <wp:docPr id="3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сохранения энергии в идеальном колебательном контуре: </w:t>
            </w: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Вынужденные электромагнитные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колебания. Резонанс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Переменный ток. Производство, передача и потребление электрической энергии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847975" cy="457200"/>
                  <wp:effectExtent l="0" t="0" r="0" b="0"/>
                  <wp:docPr id="4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9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электромагнитных волн. Взаимная ориентация векторов в электромагнитной волне в вакууме:  </w:t>
            </w:r>
          </w:p>
          <w:p w:rsidR="009A0808" w:rsidRDefault="009A0808">
            <m:oMathPara>
              <m:oMath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B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  <m:r>
                  <w:rPr>
                    <w:rFonts w:ascii="Cambria Math" w:eastAsia="Cambria Math" w:hAnsi="Cambria Math" w:cs="Cambria Math"/>
                  </w:rPr>
                  <m:t>⊥</m:t>
                </m:r>
                <m:limUpp>
                  <m:limUppPr>
                    <m:ctrlPr>
                      <w:rPr>
                        <w:rFonts w:ascii="Cambria Math" w:hAnsi="Cambria Math"/>
                      </w:rPr>
                    </m:ctrlPr>
                  </m:limUppPr>
                  <m:e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e>
                  <m:lim>
                    <m:r>
                      <w:rPr>
                        <w:rFonts w:ascii="Cambria Math" w:eastAsia="Cambria Math" w:hAnsi="Cambria Math" w:cs="Cambria Math"/>
                      </w:rPr>
                      <m:t>⃗</m:t>
                    </m:r>
                  </m:lim>
                </m:limUp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B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⊥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</w:tblGrid>
            <w:tr w:rsidR="009A0808">
              <w:trPr>
                <w:trHeight w:val="150"/>
                <w:tblCellSpacing w:w="0" w:type="auto"/>
              </w:trPr>
              <w:tc>
                <w:tcPr>
                  <w:tcW w:w="13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</w:tc>
            </w:tr>
          </w:tbl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Шкала электромагнитных волн. Применение электромагнитных волн в технике и быту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ОПТИКА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Прямолинейное распространение света в однородной среде. </w:t>
            </w:r>
            <w:r>
              <w:rPr>
                <w:rFonts w:ascii="Times New Roman" w:hAnsi="Times New Roman"/>
                <w:color w:val="000000"/>
                <w:sz w:val="24"/>
              </w:rPr>
              <w:t>Точечный источник. Луч света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Законы отражения света.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α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β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α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β</w:t>
            </w: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1214F6">
            <w:pPr>
              <w:spacing w:after="0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582552"/>
                  <wp:effectExtent l="0" t="0" r="0" b="0"/>
                  <wp:docPr id="4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582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изображений в плоском зеркале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Законы преломления света. </w:t>
            </w:r>
          </w:p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892"/>
            </w:tblGrid>
            <w:tr w:rsidR="009A0808" w:rsidRPr="00625DF3">
              <w:trPr>
                <w:tblCellSpacing w:w="0" w:type="auto"/>
              </w:trPr>
              <w:tc>
                <w:tcPr>
                  <w:tcW w:w="3892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0808" w:rsidRPr="00625DF3" w:rsidRDefault="009A0808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Преломление света:  </w:t>
            </w:r>
          </w:p>
          <w:p w:rsidR="009A0808" w:rsidRDefault="009A0808"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sinα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sinβ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sinα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2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sinβ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Абсолютный показатель преломления: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абс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6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абс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64"/>
              <w:gridCol w:w="40"/>
            </w:tblGrid>
            <w:tr w:rsidR="009A0808" w:rsidRPr="00625DF3">
              <w:trPr>
                <w:trHeight w:val="225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Относительный показатель преломления: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отн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7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отн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30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7"/>
              <w:gridCol w:w="40"/>
            </w:tblGrid>
            <w:tr w:rsidR="009A0808" w:rsidRPr="00625DF3">
              <w:trPr>
                <w:trHeight w:val="22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98"/>
              <w:gridCol w:w="40"/>
            </w:tblGrid>
            <w:tr w:rsidR="009A0808" w:rsidRPr="00625DF3">
              <w:trPr>
                <w:trHeight w:val="225"/>
                <w:tblCellSpacing w:w="0" w:type="auto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2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2"/>
                    <w:gridCol w:w="36"/>
                  </w:tblGrid>
                  <w:tr w:rsidR="009A0808" w:rsidRPr="00625DF3">
                    <w:trPr>
                      <w:trHeight w:val="6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27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0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3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25728"/>
                  <wp:effectExtent l="0" t="0" r="0" b="0"/>
                  <wp:docPr id="42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25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Ход лучей в призме.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438275" cy="295275"/>
                  <wp:effectExtent l="0" t="0" r="0" b="0"/>
                  <wp:docPr id="43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частот и соотношение длин волн при переходе монохроматического света через границу раздела двух оптических сред: 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tbl>
            <w:tblPr>
              <w:tblW w:w="0" w:type="auto"/>
              <w:tblCellSpacing w:w="0" w:type="auto"/>
              <w:tblInd w:w="180" w:type="dxa"/>
              <w:tblLook w:val="04A0"/>
            </w:tblPr>
            <w:tblGrid>
              <w:gridCol w:w="3880"/>
            </w:tblGrid>
            <w:tr w:rsidR="009A0808" w:rsidRPr="00625DF3">
              <w:trPr>
                <w:tblCellSpacing w:w="0" w:type="auto"/>
              </w:trPr>
              <w:tc>
                <w:tcPr>
                  <w:tcW w:w="3880" w:type="dxa"/>
                  <w:tcMar>
                    <w:top w:w="15" w:type="dxa"/>
                    <w:left w:w="81" w:type="dxa"/>
                    <w:bottom w:w="15" w:type="dxa"/>
                    <w:right w:w="81" w:type="dxa"/>
                  </w:tcMar>
                  <w:vAlign w:val="center"/>
                </w:tcPr>
                <w:p w:rsidR="009A0808" w:rsidRPr="00625DF3" w:rsidRDefault="009A0808">
                  <w:pPr>
                    <w:spacing w:after="0" w:line="336" w:lineRule="auto"/>
                    <w:ind w:left="579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96829" cy="825795"/>
                  <wp:effectExtent l="0" t="0" r="0" b="0"/>
                  <wp:docPr id="44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829" cy="825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Полное внутреннее отражение.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Предельный угол полного внутреннего отражения: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w:rPr>
                    <w:rFonts w:ascii="Cambria Math" w:eastAsia="Cambria Math" w:hAnsi="Cambria Math" w:cs="Cambria Math"/>
                  </w:rPr>
                  <m:t>Sin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α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пр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отн</m:t>
                        </m:r>
                      </m:sub>
                    </m:sSub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2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1</m:t>
                        </m:r>
                      </m:sub>
                    </m:sSub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pacing w:val="-4"/>
                <w:sz w:val="24"/>
              </w:rPr>
              <w:t>Sinα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13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2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5"/>
                  </w:pPr>
                </w:p>
                <w:p w:rsidR="009A0808" w:rsidRDefault="001214F6">
                  <w:pPr>
                    <w:spacing w:after="0" w:line="288" w:lineRule="auto"/>
                    <w:ind w:left="335"/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  <w:sz w:val="15"/>
                    </w:rPr>
                    <w:t>пр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641"/>
              <w:gridCol w:w="40"/>
            </w:tblGrid>
            <w:tr w:rsidR="009A0808">
              <w:trPr>
                <w:trHeight w:val="270"/>
                <w:tblCellSpacing w:w="0" w:type="auto"/>
              </w:trPr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75"/>
                    <w:gridCol w:w="36"/>
                  </w:tblGrid>
                  <w:tr w:rsidR="009A0808">
                    <w:trPr>
                      <w:trHeight w:val="30"/>
                      <w:tblCellSpacing w:w="0" w:type="auto"/>
                    </w:trPr>
                    <w:tc>
                      <w:tcPr>
                        <w:tcW w:w="3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отн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308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pacing w:val="-4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44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4"/>
              <w:gridCol w:w="40"/>
            </w:tblGrid>
            <w:tr w:rsidR="009A0808">
              <w:trPr>
                <w:trHeight w:val="22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8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1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  <w:spacing w:val="-4"/>
                    </w:rPr>
                    <w:t>n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38"/>
                    <w:gridCol w:w="36"/>
                  </w:tblGrid>
                  <w:tr w:rsidR="009A0808">
                    <w:trPr>
                      <w:trHeight w:val="6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pacing w:val="-4"/>
                            <w:sz w:val="15"/>
                          </w:rPr>
                          <w:t>2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30"/>
                      <w:tblCellSpacing w:w="0" w:type="auto"/>
                    </w:trPr>
                    <w:tc>
                      <w:tcPr>
                        <w:tcW w:w="112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65"/>
                <w:tblCellSpacing w:w="0" w:type="auto"/>
              </w:trPr>
              <w:tc>
                <w:tcPr>
                  <w:tcW w:w="25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3.6.6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Собирающие и рассеивающие линзы. Тонкая линза. Фокусное расстояние и оптическая сила тонкой линзы: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D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>
              <w:trPr>
                <w:trHeight w:val="270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3.6.7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тонкой линзы:  </w:t>
            </w:r>
          </w:p>
          <w:p w:rsidR="009A0808" w:rsidRDefault="009A0808">
            <m:oMathPara>
              <m:oMath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80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 w:rsidRPr="00625DF3">
              <w:trPr>
                <w:trHeight w:val="270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1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даваемое линзой: 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Г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2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2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70"/>
              <w:gridCol w:w="40"/>
            </w:tblGrid>
            <w:tr w:rsidR="009A0808" w:rsidRPr="00625DF3">
              <w:trPr>
                <w:trHeight w:val="300"/>
                <w:tblCellSpacing w:w="0" w:type="auto"/>
              </w:trPr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3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152650" cy="1428750"/>
                  <wp:effectExtent l="0" t="0" r="0" b="0"/>
                  <wp:docPr id="45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65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случае рассеивающей линзы: 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3.6.8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D</m:t>
                </m:r>
                <m:r>
                  <w:rPr>
                    <w:rFonts w:ascii="Cambria Math" w:eastAsia="Cambria Math" w:hAnsi="Cambria Math" w:cs="Cambria Math"/>
                  </w:rPr>
                  <m:t>0</m:t>
                </m:r>
                <m:r>
                  <w:rPr>
                    <w:rFonts w:ascii="Cambria Math" w:eastAsia="Cambria Math" w:hAnsi="Cambria Math" w:cs="Cambria Math"/>
                  </w:rPr>
                  <m:t>⟹</m:t>
                </m:r>
                <m:r>
                  <w:rPr>
                    <w:rFonts w:ascii="Cambria Math" w:eastAsia="Cambria Math" w:hAnsi="Cambria Math" w:cs="Cambria Math"/>
                  </w:rPr>
                  <m:t>F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0,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⟹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F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 w:rsidRPr="00625DF3">
              <w:trPr>
                <w:trHeight w:val="435"/>
                <w:tblCellSpacing w:w="0" w:type="auto"/>
              </w:trPr>
              <w:tc>
                <w:tcPr>
                  <w:tcW w:w="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1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3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0,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rPr>
                <w:lang w:val="ru-RU"/>
              </w:rPr>
            </w:pPr>
            <m:oMathPara>
              <m:oMath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Г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  <m:r>
                      <w:rPr>
                        <w:rFonts w:ascii="Cambria Math" w:eastAsia="Cambria Math" w:hAnsi="Cambria Math" w:cs="Cambria Math"/>
                      </w:rPr>
                      <m:t>f</m:t>
                    </m:r>
                    <m:r>
                      <m:rPr>
                        <m:sty m:val="p"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∣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d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1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25"/>
              <w:gridCol w:w="40"/>
            </w:tblGrid>
            <w:tr w:rsidR="009A0808" w:rsidRPr="00625DF3">
              <w:trPr>
                <w:trHeight w:val="450"/>
                <w:tblCellSpacing w:w="0" w:type="auto"/>
              </w:trPr>
              <w:tc>
                <w:tcPr>
                  <w:tcW w:w="3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36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770"/>
              <w:gridCol w:w="40"/>
            </w:tblGrid>
            <w:tr w:rsidR="009A0808" w:rsidRPr="00625DF3">
              <w:trPr>
                <w:trHeight w:val="465"/>
                <w:tblCellSpacing w:w="0" w:type="auto"/>
              </w:trPr>
              <w:tc>
                <w:tcPr>
                  <w:tcW w:w="6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d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  <w:r>
                    <w:rPr>
                      <w:rFonts w:ascii="Times New Roman" w:hAnsi="Times New Roman"/>
                      <w:i/>
                      <w:color w:val="000000"/>
                    </w:rPr>
                    <w:t>f</w:t>
                  </w:r>
                  <w:r w:rsidRPr="00625DF3">
                    <w:rPr>
                      <w:rFonts w:ascii="Times New Roman" w:hAnsi="Times New Roman"/>
                      <w:color w:val="000000"/>
                      <w:lang w:val="ru-RU"/>
                    </w:rPr>
                    <w:t>∣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62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Ход луча, прошедшего линзу под произвольным углом к её главной оптической оси. Построение изображений точки и отрезка прямой в собирающих и рассеивающих линзах и их системах</w:t>
            </w: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3.6.9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Фотоаппарат как оптический прибор.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Глаз как оптическая система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Pr="00625DF3" w:rsidRDefault="009A0808">
            <w:pPr>
              <w:rPr>
                <w:lang w:val="ru-RU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Интерференция света. Когерентные источники. Условия наблюдения максимумов и минимумов в интерференционной картине от двух синфазных когерентных источников: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3848100" cy="952500"/>
                  <wp:effectExtent l="0" t="0" r="0" b="0"/>
                  <wp:docPr id="46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Дифракция света.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Дифракционная решётка. Условие наблюдения главных максимумов при нормальном падении монохроматического света с длиной волны </w:t>
            </w:r>
            <w:r>
              <w:rPr>
                <w:rFonts w:ascii="Times New Roman" w:hAnsi="Times New Roman"/>
                <w:color w:val="000000"/>
                <w:sz w:val="24"/>
              </w:rPr>
              <w:t>λ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решётку с периодом 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: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dsin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ϕ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mλ</m:t>
                </m:r>
                <m:r>
                  <w:rPr>
                    <w:rFonts w:ascii="Cambria Math" w:eastAsia="Cambria Math" w:hAnsi="Cambria Math" w:cs="Cambria Math"/>
                  </w:rPr>
                  <m:t>,</m:t>
                </m:r>
                <m:r>
                  <w:rPr>
                    <w:rFonts w:ascii="Cambria Math" w:eastAsia="Cambria Math" w:hAnsi="Cambria Math" w:cs="Cambria Math"/>
                  </w:rPr>
                  <m:t>m</m:t>
                </m:r>
                <m:r>
                  <w:rPr>
                    <w:rFonts w:ascii="Cambria Math" w:eastAsia="Cambria Math" w:hAnsi="Cambria Math" w:cs="Cambria Math"/>
                  </w:rPr>
                  <m:t>=0,+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1,+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2,+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-</m:t>
                </m:r>
                <m:r>
                  <w:rPr>
                    <w:rFonts w:ascii="Cambria Math" w:eastAsia="Cambria Math" w:hAnsi="Cambria Math" w:cs="Cambria Math"/>
                  </w:rPr>
                  <m:t>3,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...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dsin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ϕ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5"/>
              <w:gridCol w:w="40"/>
            </w:tblGrid>
            <w:tr w:rsidR="009A0808">
              <w:trPr>
                <w:trHeight w:val="30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mλ</w:t>
            </w:r>
            <w:r>
              <w:rPr>
                <w:rFonts w:ascii="Times New Roman" w:hAnsi="Times New Roman"/>
                <w:color w:val="000000"/>
                <w:sz w:val="24"/>
              </w:rPr>
              <w:t>,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0,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1,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2,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+/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−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3,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...</w:t>
            </w: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3.6.12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света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КВАНТОВАЯ ФИЗИКА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КОРПУСКУЛЯРНО-ВОЛНОВОЙ ДУАЛИЗМ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Гипотеза М. Планка о квантах.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Планка: E = hν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Фотоны. Энергия фотона: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E</m:t>
                </m:r>
                <m:r>
                  <w:rPr>
                    <w:rFonts w:ascii="Cambria Math" w:eastAsia="Cambria Math" w:hAnsi="Cambria Math" w:cs="Cambria Math"/>
                  </w:rPr>
                  <m:t>=h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pc</m:t>
                </m:r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4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pc</w:t>
            </w: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.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Импульс фотона: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p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hv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den>
                </m:f>
                <m:r>
                  <w:rPr>
                    <w:rFonts w:ascii="Cambria Math" w:eastAsia="Cambria Math" w:hAnsi="Cambria Math" w:cs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h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1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8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4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c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hv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76"/>
              <w:gridCol w:w="40"/>
            </w:tblGrid>
            <w:tr w:rsidR="009A0808">
              <w:trPr>
                <w:trHeight w:val="28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1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Фотоэффект. Опыты А.Г. Столетова. </w:t>
            </w:r>
            <w:r>
              <w:rPr>
                <w:rFonts w:ascii="Times New Roman" w:hAnsi="Times New Roman"/>
                <w:color w:val="000000"/>
                <w:sz w:val="24"/>
              </w:rPr>
              <w:t>Законы фотоэффекта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Эйнштейна для фотоэффекта: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фотона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A</m:t>
                </m:r>
                <m:r>
                  <m:rPr>
                    <m:nor/>
                  </m:rPr>
                  <w:rPr>
                    <w:rFonts w:ascii="Cambria Math" w:eastAsia="Cambria Math" w:hAnsi="Cambria Math" w:cs="Cambria Math"/>
                    <w:lang w:val="ru-RU"/>
                  </w:rPr>
                  <m:t>выхода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  <m:r>
                      <w:rPr>
                        <w:rFonts w:ascii="Cambria Math" w:eastAsia="Cambria Math" w:hAnsi="Cambria Math" w:cs="Cambria Math"/>
                      </w:rPr>
                      <m:t>max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38"/>
              <w:gridCol w:w="40"/>
            </w:tblGrid>
            <w:tr w:rsidR="009A0808">
              <w:trPr>
                <w:trHeight w:val="105"/>
                <w:tblCellSpacing w:w="0" w:type="auto"/>
              </w:trPr>
              <w:tc>
                <w:tcPr>
                  <w:tcW w:w="9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Default="001214F6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фотона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3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color w:val="000000"/>
                <w:sz w:val="24"/>
              </w:rPr>
              <w:t>выхода</w:t>
            </w: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+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91"/>
              <w:gridCol w:w="40"/>
            </w:tblGrid>
            <w:tr w:rsidR="009A0808" w:rsidRPr="00625DF3">
              <w:trPr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кин</w:t>
                  </w:r>
                  <w:proofErr w:type="gramStart"/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max</w:t>
                  </w:r>
                  <w:proofErr w:type="gramEnd"/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1214F6">
            <w:pPr>
              <w:spacing w:after="0" w:line="288" w:lineRule="auto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где</w:t>
            </w:r>
            <w:proofErr w:type="gramStart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фотона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=h</m:t>
                </m:r>
                <m:r>
                  <w:rPr>
                    <w:rFonts w:ascii="Cambria Math" w:eastAsia="Cambria Math" w:hAnsi="Cambria Math" w:cs="Cambria Math"/>
                  </w:rPr>
                  <m:t>v</m:t>
                </m:r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r>
                      <w:rPr>
                        <w:rFonts w:ascii="Cambria Math" w:eastAsia="Cambria Math" w:hAnsi="Cambria Math" w:cs="Cambria Math"/>
                      </w:rPr>
                      <m:t>λ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,</m:t>
                </m:r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12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2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фотона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5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74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35"/>
                <w:tblCellSpacing w:w="0" w:type="auto"/>
              </w:trPr>
              <w:tc>
                <w:tcPr>
                  <w:tcW w:w="26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A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выхода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=h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v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кр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h</m:t>
                    </m:r>
                    <m:r>
                      <w:rPr>
                        <w:rFonts w:ascii="Cambria Math" w:eastAsia="Cambria Math" w:hAnsi="Cambria Math" w:cs="Cambria Math"/>
                      </w:rPr>
                      <m:t>c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eastAsia="Cambria Math" w:hAnsi="Cambria Math" w:cs="Cambria Math"/>
                          </w:rPr>
                          <m:t>λ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Cambria Math" w:eastAsia="Cambria Math" w:hAnsi="Cambria Math" w:cs="Cambria Math"/>
                            <w:lang w:val="ru-RU"/>
                          </w:rPr>
                          <m:t>кр</m:t>
                        </m:r>
                      </m:sub>
                    </m:sSub>
                  </m:den>
                </m:f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831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выхода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60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hv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05"/>
              <w:gridCol w:w="40"/>
            </w:tblGrid>
            <w:tr w:rsidR="009A0808" w:rsidRPr="00625DF3">
              <w:trPr>
                <w:trHeight w:val="30"/>
                <w:tblCellSpacing w:w="0" w:type="auto"/>
              </w:trPr>
              <w:tc>
                <w:tcPr>
                  <w:tcW w:w="2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27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кр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60"/>
                <w:tblCellSpacing w:w="0" w:type="auto"/>
              </w:trPr>
              <w:tc>
                <w:tcPr>
                  <w:tcW w:w="2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80"/>
              <w:gridCol w:w="40"/>
            </w:tblGrid>
            <w:tr w:rsidR="009A0808" w:rsidRPr="00625DF3">
              <w:trPr>
                <w:trHeight w:val="285"/>
                <w:tblCellSpacing w:w="0" w:type="auto"/>
              </w:trPr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λ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14"/>
                    <w:gridCol w:w="36"/>
                  </w:tblGrid>
                  <w:tr w:rsidR="009A0808" w:rsidRPr="00625DF3">
                    <w:trPr>
                      <w:trHeight w:val="30"/>
                      <w:tblCellSpacing w:w="0" w:type="auto"/>
                    </w:trPr>
                    <w:tc>
                      <w:tcPr>
                        <w:tcW w:w="2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5"/>
                            <w:lang w:val="ru-RU"/>
                          </w:rPr>
                          <w:t>кр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60"/>
                      <w:tblCellSpacing w:w="0" w:type="auto"/>
                    </w:trPr>
                    <w:tc>
                      <w:tcPr>
                        <w:tcW w:w="21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pBdr>
                      <w:bottom w:val="single" w:sz="4" w:space="0" w:color="000000"/>
                    </w:pBd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36"/>
                    <w:jc w:val="center"/>
                    <w:rPr>
                      <w:lang w:val="ru-RU"/>
                    </w:rPr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hc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195"/>
                <w:tblCellSpacing w:w="0" w:type="auto"/>
              </w:trPr>
              <w:tc>
                <w:tcPr>
                  <w:tcW w:w="35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288" w:lineRule="auto"/>
              <w:jc w:val="both"/>
              <w:rPr>
                <w:lang w:val="ru-RU"/>
              </w:rPr>
            </w:pP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rPr>
                <w:lang w:val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E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кин</m:t>
                    </m:r>
                    <m:r>
                      <w:rPr>
                        <w:rFonts w:ascii="Cambria Math" w:eastAsia="Cambria Math" w:hAnsi="Cambria Math" w:cs="Cambria Math"/>
                      </w:rPr>
                      <m:t>max</m:t>
                    </m:r>
                  </m:sub>
                </m:sSub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mbria Math" w:hAnsi="Cambria Math" w:cs="Cambria Math"/>
                              </w:rPr>
                              <m:t>v</m:t>
                            </m:r>
                          </m:e>
                          <m:sup>
                            <m:r>
                              <w:rPr>
                                <w:rFonts w:ascii="Cambria Math" w:eastAsia="Cambria Math" w:hAnsi="Cambria Math" w:cs="Cambria Math"/>
                                <w:lang w:val="ru-RU"/>
                              </w:rPr>
                              <m:t>2</m:t>
                            </m:r>
                          </m:sup>
                        </m:sSup>
                      </m:e>
                      <m:sub>
                        <m:r>
                          <w:rPr>
                            <w:rFonts w:ascii="Cambria Math" w:eastAsia="Cambria Math" w:hAnsi="Cambria Math" w:cs="Cambria Math"/>
                          </w:rPr>
                          <m:t>max</m:t>
                        </m:r>
                      </m:sub>
                    </m:sSub>
                  </m:num>
                  <m:den>
                    <m:r>
                      <w:rPr>
                        <w:rFonts w:ascii="Cambria Math" w:eastAsia="Cambria Math" w:hAnsi="Cambria Math" w:cs="Cambria Math"/>
                        <w:lang w:val="ru-RU"/>
                      </w:rPr>
                      <m:t>2</m:t>
                    </m:r>
                  </m:den>
                </m:f>
                <m:r>
                  <w:rPr>
                    <w:rFonts w:ascii="Cambria Math" w:eastAsia="Cambria Math" w:hAnsi="Cambria Math" w:cs="Cambria Math"/>
                    <w:lang w:val="ru-RU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e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U</m:t>
                    </m:r>
                  </m:e>
                  <m:sub>
                    <m:r>
                      <m:rPr>
                        <m:nor/>
                      </m:rPr>
                      <w:rPr>
                        <w:rFonts w:ascii="Cambria Math" w:eastAsia="Cambria Math" w:hAnsi="Cambria Math" w:cs="Cambria Math"/>
                        <w:lang w:val="ru-RU"/>
                      </w:rPr>
                      <m:t>зап</m:t>
                    </m:r>
                  </m:sub>
                </m:sSub>
              </m:oMath>
            </m:oMathPara>
          </w:p>
          <w:p w:rsidR="009A0808" w:rsidRPr="00625DF3" w:rsidRDefault="009A0808">
            <w:pPr>
              <w:spacing w:after="0" w:line="288" w:lineRule="auto"/>
              <w:ind w:left="336"/>
              <w:rPr>
                <w:lang w:val="ru-RU"/>
              </w:rPr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991"/>
              <w:gridCol w:w="40"/>
            </w:tblGrid>
            <w:tr w:rsidR="009A0808">
              <w:trPr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22"/>
                  </w:pPr>
                </w:p>
                <w:p w:rsidR="009A0808" w:rsidRDefault="001214F6">
                  <w:pPr>
                    <w:spacing w:after="0" w:line="288" w:lineRule="auto"/>
                    <w:ind w:left="322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кин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15"/>
                    </w:rPr>
                    <w:t>max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9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tbl>
            <w:tblPr>
              <w:tblW w:w="0" w:type="auto"/>
              <w:tblCellSpacing w:w="0" w:type="auto"/>
              <w:tblLook w:val="04A0"/>
            </w:tblPr>
            <w:tblGrid>
              <w:gridCol w:w="1264"/>
              <w:gridCol w:w="40"/>
            </w:tblGrid>
            <w:tr w:rsidR="009A0808">
              <w:trPr>
                <w:trHeight w:val="495"/>
                <w:tblCellSpacing w:w="0" w:type="auto"/>
              </w:trPr>
              <w:tc>
                <w:tcPr>
                  <w:tcW w:w="12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</w:rPr>
                    <w:t>2</w:t>
                  </w: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pBdr>
                      <w:bottom w:val="single" w:sz="7" w:space="0" w:color="000000"/>
                    </w:pBdr>
                    <w:spacing w:after="0" w:line="288" w:lineRule="auto"/>
                    <w:ind w:left="336"/>
                    <w:jc w:val="center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  <w:jc w:val="center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  <w:jc w:val="center"/>
                  </w:pPr>
                  <w:r>
                    <w:rPr>
                      <w:rFonts w:ascii="Times New Roman" w:hAnsi="Times New Roman"/>
                      <w:i/>
                      <w:color w:val="000000"/>
                    </w:rPr>
                    <w:t>mv</w:t>
                  </w: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441"/>
                    <w:gridCol w:w="367"/>
                    <w:gridCol w:w="40"/>
                  </w:tblGrid>
                  <w:tr w:rsidR="009A0808">
                    <w:trPr>
                      <w:gridAfter w:val="2"/>
                      <w:wAfter w:w="407" w:type="dxa"/>
                      <w:trHeight w:val="270"/>
                      <w:tblCellSpacing w:w="0" w:type="auto"/>
                    </w:trPr>
                    <w:tc>
                      <w:tcPr>
                        <w:tcW w:w="17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5"/>
                          </w:rPr>
                          <w:t>2</w:t>
                        </w:r>
                      </w:p>
                    </w:tc>
                  </w:tr>
                  <w:tr w:rsidR="009A0808">
                    <w:trPr>
                      <w:trHeight w:val="45"/>
                      <w:tblCellSpacing w:w="0" w:type="auto"/>
                    </w:trPr>
                    <w:tc>
                      <w:tcPr>
                        <w:tcW w:w="54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5"/>
                          </w:rPr>
                          <w:t>max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546" w:type="dxa"/>
                        <w:gridSpan w:val="2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</w:pP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225"/>
                <w:tblCellSpacing w:w="0" w:type="auto"/>
              </w:trPr>
              <w:tc>
                <w:tcPr>
                  <w:tcW w:w="126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</w:pP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</w:pPr>
          </w:p>
          <w:p w:rsidR="009A0808" w:rsidRDefault="001214F6">
            <w:pPr>
              <w:spacing w:after="0" w:line="288" w:lineRule="auto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eU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47"/>
              <w:gridCol w:w="40"/>
            </w:tblGrid>
            <w:tr w:rsidR="009A0808">
              <w:trPr>
                <w:trHeight w:val="45"/>
                <w:tblCellSpacing w:w="0" w:type="auto"/>
              </w:trPr>
              <w:tc>
                <w:tcPr>
                  <w:tcW w:w="4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10"/>
                  </w:pPr>
                </w:p>
                <w:p w:rsidR="009A0808" w:rsidRDefault="001214F6">
                  <w:pPr>
                    <w:spacing w:after="0" w:line="288" w:lineRule="auto"/>
                    <w:ind w:left="310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зап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45"/>
                <w:tblCellSpacing w:w="0" w:type="auto"/>
              </w:trPr>
              <w:tc>
                <w:tcPr>
                  <w:tcW w:w="444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света.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Давление света на полностью отражающую поверхность и на полностью поглощающую поверхность</w:t>
            </w: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АТОМА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Планетарная модель атома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Постулаты Бора. Излучение и поглощение фотонов при переходе атома с одного 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уровня энергии на другой: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676400" cy="466725"/>
                  <wp:effectExtent l="0" t="0" r="0" b="0"/>
                  <wp:docPr id="47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  <w:jc w:val="both"/>
            </w:pP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Линейчатые спектры. </w:t>
            </w:r>
          </w:p>
          <w:p w:rsidR="009A0808" w:rsidRPr="00625DF3" w:rsidRDefault="001214F6">
            <w:pPr>
              <w:spacing w:after="0" w:line="336" w:lineRule="auto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Спектр уровней энергии атома водорода: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2095500" cy="466725"/>
                  <wp:effectExtent l="0" t="0" r="0" b="0"/>
                  <wp:docPr id="48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9A0808">
            <w:pPr>
              <w:spacing w:after="0" w:line="336" w:lineRule="auto"/>
              <w:ind w:left="336"/>
            </w:pPr>
          </w:p>
        </w:tc>
      </w:tr>
      <w:tr w:rsidR="009A0808">
        <w:trPr>
          <w:trHeight w:val="144"/>
        </w:trPr>
        <w:tc>
          <w:tcPr>
            <w:tcW w:w="1140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ФИЗИКА АТОМНОГО ЯДРА</w:t>
            </w:r>
          </w:p>
        </w:tc>
      </w:tr>
      <w:tr w:rsidR="009A0808">
        <w:trPr>
          <w:trHeight w:val="144"/>
        </w:trPr>
        <w:tc>
          <w:tcPr>
            <w:tcW w:w="11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808" w:rsidRDefault="009A0808">
            <w:pPr>
              <w:spacing w:after="0"/>
              <w:ind w:left="336"/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Нуклонная модель ядра Гейзенберга – Иваненко. Заряд ядра. Массовое число ядра. </w:t>
            </w:r>
            <w:r>
              <w:rPr>
                <w:rFonts w:ascii="Times New Roman" w:hAnsi="Times New Roman"/>
                <w:color w:val="000000"/>
                <w:sz w:val="24"/>
              </w:rPr>
              <w:t>Изотопы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Радиоактивность.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Альфа-распад: 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266825" cy="390525"/>
                  <wp:effectExtent l="0" t="0" r="0" b="0"/>
                  <wp:docPr id="49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Бета-распад. </w:t>
            </w: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β</w:t>
            </w:r>
            <w:r w:rsidRPr="00625DF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-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распад:</w:t>
            </w:r>
          </w:p>
          <w:p w:rsidR="009A0808" w:rsidRPr="00625DF3" w:rsidRDefault="001214F6">
            <w:pPr>
              <w:spacing w:after="0"/>
              <w:ind w:left="336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552575" cy="381000"/>
                  <wp:effectExtent l="0" t="0" r="0" b="0"/>
                  <wp:docPr id="50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25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9A0808" w:rsidRPr="00625DF3" w:rsidRDefault="009A0808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Позитронный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β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gramEnd"/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распад: </w:t>
            </w:r>
          </w:p>
          <w:p w:rsidR="009A0808" w:rsidRDefault="001214F6">
            <w:pPr>
              <w:spacing w:after="0"/>
              <w:ind w:left="336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noProof/>
                <w:sz w:val="24"/>
                <w:lang w:val="ru-RU" w:eastAsia="ru-RU"/>
              </w:rPr>
              <w:drawing>
                <wp:inline distT="0" distB="0" distL="0" distR="0">
                  <wp:extent cx="1562100" cy="361950"/>
                  <wp:effectExtent l="0" t="0" r="0" b="0"/>
                  <wp:docPr id="51" nam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Гамма-излучение</w:t>
            </w:r>
          </w:p>
        </w:tc>
      </w:tr>
      <w:tr w:rsidR="009A0808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 радиоактивного распада: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N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N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15"/>
              <w:gridCol w:w="40"/>
            </w:tblGrid>
            <w:tr w:rsidR="009A0808" w:rsidRPr="00625DF3">
              <w:trPr>
                <w:trHeight w:val="6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</w:p>
                <w:p w:rsidR="009A0808" w:rsidRPr="00625DF3" w:rsidRDefault="001214F6">
                  <w:pPr>
                    <w:spacing w:after="0" w:line="288" w:lineRule="auto"/>
                    <w:ind w:left="310"/>
                    <w:rPr>
                      <w:lang w:val="ru-RU"/>
                    </w:rPr>
                  </w:pPr>
                  <w:r w:rsidRPr="00625DF3">
                    <w:rPr>
                      <w:rFonts w:ascii="Times New Roman" w:hAnsi="Times New Roman"/>
                      <w:color w:val="000000"/>
                      <w:sz w:val="15"/>
                      <w:lang w:val="ru-RU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  <w:tr w:rsidR="009A0808" w:rsidRPr="00625DF3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8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∗</w:t>
            </w:r>
          </w:p>
          <w:p w:rsidR="009A0808" w:rsidRPr="00625DF3" w:rsidRDefault="009A0808">
            <w:pPr>
              <w:spacing w:after="0" w:line="288" w:lineRule="auto"/>
              <w:ind w:left="336"/>
              <w:jc w:val="both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7"/>
            </w:tblGrid>
            <w:tr w:rsidR="009A0808" w:rsidRPr="00625DF3">
              <w:trPr>
                <w:trHeight w:val="195"/>
                <w:tblCellSpacing w:w="0" w:type="auto"/>
              </w:trPr>
              <w:tc>
                <w:tcPr>
                  <w:tcW w:w="1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01"/>
                    <w:gridCol w:w="36"/>
                  </w:tblGrid>
                  <w:tr w:rsidR="009A0808" w:rsidRPr="00625DF3">
                    <w:trPr>
                      <w:trHeight w:val="120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pBdr>
                            <w:bottom w:val="single" w:sz="4" w:space="0" w:color="000000"/>
                          </w:pBd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9A0808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</w:p>
                      <w:p w:rsidR="009A0808" w:rsidRPr="00625DF3" w:rsidRDefault="001214F6">
                        <w:pPr>
                          <w:spacing w:after="0" w:line="288" w:lineRule="auto"/>
                          <w:ind w:left="336"/>
                          <w:jc w:val="center"/>
                          <w:rPr>
                            <w:lang w:val="ru-RU"/>
                          </w:rPr>
                        </w:pPr>
                        <w:r w:rsidRPr="00625DF3">
                          <w:rPr>
                            <w:rFonts w:ascii="Times New Roman" w:hAnsi="Times New Roman"/>
                            <w:color w:val="000000"/>
                            <w:sz w:val="16"/>
                            <w:lang w:val="ru-RU"/>
                          </w:rPr>
                          <w:t>−</w:t>
                        </w: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9A0808" w:rsidRPr="00625DF3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Pr="00625DF3" w:rsidRDefault="009A0808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9A0808" w:rsidRPr="00625DF3" w:rsidRDefault="009A0808">
                  <w:pPr>
                    <w:spacing w:after="0" w:line="288" w:lineRule="auto"/>
                    <w:ind w:left="336"/>
                    <w:rPr>
                      <w:lang w:val="ru-RU"/>
                    </w:rPr>
                  </w:pPr>
                </w:p>
                <w:p w:rsidR="009A0808" w:rsidRPr="00625DF3" w:rsidRDefault="009A0808">
                  <w:pPr>
                    <w:spacing w:after="0" w:line="288" w:lineRule="auto"/>
                    <w:rPr>
                      <w:lang w:val="ru-RU"/>
                    </w:rPr>
                  </w:pPr>
                </w:p>
              </w:tc>
            </w:tr>
          </w:tbl>
          <w:p w:rsidR="009A0808" w:rsidRPr="00625DF3" w:rsidRDefault="009A0808">
            <w:pPr>
              <w:spacing w:after="0" w:line="288" w:lineRule="auto"/>
              <w:rPr>
                <w:lang w:val="ru-RU"/>
              </w:rPr>
            </w:pPr>
          </w:p>
          <w:p w:rsidR="009A0808" w:rsidRPr="00625DF3" w:rsidRDefault="001214F6">
            <w:pPr>
              <w:spacing w:after="0" w:line="288" w:lineRule="auto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</w:p>
          <w:p w:rsidR="009A0808" w:rsidRDefault="001214F6">
            <w:pPr>
              <w:spacing w:after="0" w:line="336" w:lineRule="auto"/>
              <w:ind w:left="336"/>
              <w:jc w:val="both"/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Пусть 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масса радиоактивного вещества.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Тогда  </w:t>
            </w:r>
          </w:p>
          <w:p w:rsidR="009A0808" w:rsidRDefault="001214F6">
            <m:oMathPara>
              <m:oMath>
                <m:r>
                  <w:rPr>
                    <w:rFonts w:ascii="Cambria Math" w:eastAsia="Cambria Math" w:hAnsi="Cambria Math" w:cs="Cambria Math"/>
                  </w:rPr>
                  <m:t>m</m:t>
                </m:r>
                <m:r>
                  <w:rPr>
                    <w:rFonts w:ascii="Cambria Math" w:eastAsia="Cambria Math" w:hAnsi="Cambria Math" w:cs="Cambria Math"/>
                  </w:rPr>
                  <m:t>(</m:t>
                </m:r>
                <m:r>
                  <w:rPr>
                    <w:rFonts w:ascii="Cambria Math" w:eastAsia="Cambria Math" w:hAnsi="Cambria Math" w:cs="Cambria Math"/>
                  </w:rPr>
                  <m:t>t</m:t>
                </m:r>
                <m:r>
                  <w:rPr>
                    <w:rFonts w:ascii="Cambria Math" w:eastAsia="Cambria Math" w:hAnsi="Cambria Math" w:cs="Cambria Math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eastAsia="Cambria Math" w:hAnsi="Cambria Math" w:cs="Cambria Math"/>
                      </w:rPr>
                      <m:t>m</m:t>
                    </m:r>
                  </m:e>
                  <m:sub>
                    <m:r>
                      <w:rPr>
                        <w:rFonts w:ascii="Cambria Math" w:eastAsia="Cambria Math" w:hAnsi="Cambria Math" w:cs="Cambria Math"/>
                      </w:rPr>
                      <m:t>0</m:t>
                    </m:r>
                  </m:sub>
                </m:sSub>
                <m:r>
                  <w:rPr>
                    <w:rFonts w:ascii="Cambria Math" w:eastAsia="Cambria Math" w:hAnsi="Cambria Math" w:cs="Cambria Math"/>
                  </w:rPr>
                  <m:t>*</m:t>
                </m:r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Cambria Math"/>
                      </w:rPr>
                      <m:t>2</m:t>
                    </m:r>
                  </m:e>
                  <m:sup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Cambria Math"/>
                          </w:rPr>
                          <m:t>-t</m:t>
                        </m:r>
                      </m:num>
                      <m:den>
                        <m:r>
                          <w:rPr>
                            <w:rFonts w:ascii="Cambria Math" w:eastAsia="Cambria Math" w:hAnsi="Cambria Math" w:cs="Cambria Math"/>
                          </w:rPr>
                          <m:t>T</m:t>
                        </m:r>
                      </m:den>
                    </m:f>
                  </m:sup>
                </m:sSup>
              </m:oMath>
            </m:oMathPara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t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m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441"/>
              <w:gridCol w:w="40"/>
            </w:tblGrid>
            <w:tr w:rsidR="009A0808">
              <w:trPr>
                <w:trHeight w:val="6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1214F6">
                  <w:pPr>
                    <w:spacing w:after="0" w:line="288" w:lineRule="auto"/>
                    <w:ind w:left="336"/>
                  </w:pPr>
                  <w:r>
                    <w:rPr>
                      <w:rFonts w:ascii="Times New Roman" w:hAnsi="Times New Roman"/>
                      <w:color w:val="000000"/>
                      <w:sz w:val="15"/>
                    </w:rPr>
                    <w:t>0</w:t>
                  </w:r>
                </w:p>
              </w:tc>
              <w:tc>
                <w:tcPr>
                  <w:tcW w:w="4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  <w:tr w:rsidR="009A0808">
              <w:trPr>
                <w:gridAfter w:val="1"/>
                <w:wAfter w:w="40" w:type="dxa"/>
                <w:trHeight w:val="30"/>
                <w:tblCellSpacing w:w="0" w:type="auto"/>
              </w:trPr>
              <w:tc>
                <w:tcPr>
                  <w:tcW w:w="11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/>
              </w:tc>
            </w:tr>
          </w:tbl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∗</w:t>
            </w:r>
          </w:p>
          <w:p w:rsidR="009A0808" w:rsidRDefault="009A0808">
            <w:pPr>
              <w:spacing w:after="0" w:line="288" w:lineRule="auto"/>
              <w:ind w:left="336"/>
              <w:jc w:val="both"/>
            </w:pPr>
          </w:p>
          <w:p w:rsidR="009A0808" w:rsidRDefault="001214F6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  <w:tbl>
            <w:tblPr>
              <w:tblW w:w="0" w:type="auto"/>
              <w:tblCellSpacing w:w="0" w:type="auto"/>
              <w:tblLook w:val="04A0"/>
            </w:tblPr>
            <w:tblGrid>
              <w:gridCol w:w="567"/>
            </w:tblGrid>
            <w:tr w:rsidR="009A0808">
              <w:trPr>
                <w:trHeight w:val="195"/>
                <w:tblCellSpacing w:w="0" w:type="auto"/>
              </w:trPr>
              <w:tc>
                <w:tcPr>
                  <w:tcW w:w="19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tbl>
                  <w:tblPr>
                    <w:tblW w:w="0" w:type="auto"/>
                    <w:tblCellSpacing w:w="0" w:type="auto"/>
                    <w:tblLook w:val="04A0"/>
                  </w:tblPr>
                  <w:tblGrid>
                    <w:gridCol w:w="501"/>
                    <w:gridCol w:w="36"/>
                  </w:tblGrid>
                  <w:tr w:rsidR="009A0808">
                    <w:trPr>
                      <w:trHeight w:val="120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  <w:jc w:val="center"/>
                        </w:pP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  <w:p w:rsidR="009A0808" w:rsidRDefault="009A0808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0808" w:rsidRDefault="009A0808">
                        <w:pPr>
                          <w:pBdr>
                            <w:bottom w:val="single" w:sz="4" w:space="0" w:color="000000"/>
                          </w:pBd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0808" w:rsidRDefault="009A0808">
                        <w:pPr>
                          <w:spacing w:after="0" w:line="288" w:lineRule="auto"/>
                          <w:ind w:left="336"/>
                          <w:jc w:val="center"/>
                        </w:pPr>
                      </w:p>
                      <w:p w:rsidR="009A0808" w:rsidRDefault="001214F6">
                        <w:pPr>
                          <w:spacing w:after="0" w:line="288" w:lineRule="auto"/>
                          <w:ind w:left="336"/>
                          <w:jc w:val="center"/>
                        </w:pPr>
                        <w:r>
                          <w:rPr>
                            <w:rFonts w:ascii="Times New Roman" w:hAnsi="Times New Roman"/>
                            <w:color w:val="000000"/>
                            <w:sz w:val="16"/>
                          </w:rPr>
                          <w:t>−</w:t>
                        </w:r>
                        <w:r>
                          <w:rPr>
                            <w:rFonts w:ascii="Times New Roman" w:hAnsi="Times New Roman"/>
                            <w:i/>
                            <w:color w:val="000000"/>
                            <w:sz w:val="16"/>
                          </w:rPr>
                          <w:t>t</w:t>
                        </w:r>
                      </w:p>
                    </w:tc>
                    <w:tc>
                      <w:tcPr>
                        <w:tcW w:w="40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  <w:tr w:rsidR="009A0808">
                    <w:trPr>
                      <w:gridAfter w:val="1"/>
                      <w:wAfter w:w="40" w:type="dxa"/>
                      <w:trHeight w:val="45"/>
                      <w:tblCellSpacing w:w="0" w:type="auto"/>
                    </w:trPr>
                    <w:tc>
                      <w:tcPr>
                        <w:tcW w:w="109" w:type="dxa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bottom"/>
                      </w:tcPr>
                      <w:p w:rsidR="009A0808" w:rsidRDefault="009A0808"/>
                    </w:tc>
                  </w:tr>
                </w:tbl>
                <w:p w:rsidR="009A0808" w:rsidRDefault="009A0808">
                  <w:pPr>
                    <w:spacing w:after="0" w:line="288" w:lineRule="auto"/>
                    <w:ind w:left="336"/>
                  </w:pPr>
                </w:p>
                <w:p w:rsidR="009A0808" w:rsidRDefault="009A0808">
                  <w:pPr>
                    <w:spacing w:after="0" w:line="288" w:lineRule="auto"/>
                  </w:pPr>
                </w:p>
              </w:tc>
            </w:tr>
          </w:tbl>
          <w:p w:rsidR="009A0808" w:rsidRDefault="009A0808">
            <w:pPr>
              <w:spacing w:after="0" w:line="288" w:lineRule="auto"/>
            </w:pPr>
          </w:p>
          <w:p w:rsidR="009A0808" w:rsidRDefault="009A0808">
            <w:pPr>
              <w:spacing w:after="0" w:line="288" w:lineRule="auto"/>
              <w:jc w:val="both"/>
            </w:pPr>
          </w:p>
        </w:tc>
      </w:tr>
      <w:tr w:rsidR="009A0808" w:rsidRPr="00625DF3">
        <w:trPr>
          <w:trHeight w:val="144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808" w:rsidRDefault="009A0808"/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:rsidR="009A0808" w:rsidRDefault="001214F6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6556" w:type="dxa"/>
            <w:tcMar>
              <w:top w:w="50" w:type="dxa"/>
              <w:left w:w="100" w:type="dxa"/>
            </w:tcMar>
            <w:vAlign w:val="center"/>
          </w:tcPr>
          <w:p w:rsidR="009A0808" w:rsidRPr="00625DF3" w:rsidRDefault="001214F6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625DF3">
              <w:rPr>
                <w:rFonts w:ascii="Times New Roman" w:hAnsi="Times New Roman"/>
                <w:color w:val="000000"/>
                <w:sz w:val="24"/>
                <w:lang w:val="ru-RU"/>
              </w:rPr>
              <w:t>Ядерные реакции. Деление и синтез ядер</w:t>
            </w:r>
          </w:p>
        </w:tc>
      </w:tr>
    </w:tbl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9A0808">
      <w:pPr>
        <w:rPr>
          <w:lang w:val="ru-RU"/>
        </w:rPr>
        <w:sectPr w:rsidR="009A0808" w:rsidRPr="00625DF3">
          <w:pgSz w:w="11906" w:h="16383"/>
          <w:pgMar w:top="1134" w:right="850" w:bottom="1134" w:left="1701" w:header="720" w:footer="720" w:gutter="0"/>
          <w:cols w:space="720"/>
        </w:sectPr>
      </w:pPr>
    </w:p>
    <w:p w:rsidR="009A0808" w:rsidRPr="00625DF3" w:rsidRDefault="001214F6">
      <w:pPr>
        <w:spacing w:after="0"/>
        <w:ind w:left="120"/>
        <w:rPr>
          <w:lang w:val="ru-RU"/>
        </w:rPr>
      </w:pPr>
      <w:bookmarkStart w:id="13" w:name="block-55316805"/>
      <w:bookmarkEnd w:id="12"/>
      <w:r w:rsidRPr="00625DF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A0808" w:rsidRPr="00625DF3" w:rsidRDefault="001214F6">
      <w:pPr>
        <w:spacing w:after="0" w:line="480" w:lineRule="auto"/>
        <w:ind w:left="120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A0808" w:rsidRPr="00625DF3" w:rsidRDefault="009A0808">
      <w:pPr>
        <w:spacing w:after="0" w:line="480" w:lineRule="auto"/>
        <w:ind w:left="120"/>
        <w:rPr>
          <w:lang w:val="ru-RU"/>
        </w:rPr>
      </w:pPr>
    </w:p>
    <w:p w:rsidR="009A0808" w:rsidRPr="00625DF3" w:rsidRDefault="009A0808">
      <w:pPr>
        <w:spacing w:after="0" w:line="480" w:lineRule="auto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1214F6">
      <w:pPr>
        <w:spacing w:after="0" w:line="480" w:lineRule="auto"/>
        <w:ind w:left="120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A0808" w:rsidRPr="00625DF3" w:rsidRDefault="009A0808">
      <w:pPr>
        <w:spacing w:after="0" w:line="480" w:lineRule="auto"/>
        <w:ind w:left="120"/>
        <w:rPr>
          <w:lang w:val="ru-RU"/>
        </w:rPr>
      </w:pPr>
    </w:p>
    <w:p w:rsidR="009A0808" w:rsidRPr="00625DF3" w:rsidRDefault="009A0808">
      <w:pPr>
        <w:spacing w:after="0"/>
        <w:ind w:left="120"/>
        <w:rPr>
          <w:lang w:val="ru-RU"/>
        </w:rPr>
      </w:pPr>
    </w:p>
    <w:p w:rsidR="009A0808" w:rsidRPr="00625DF3" w:rsidRDefault="001214F6">
      <w:pPr>
        <w:spacing w:after="0" w:line="480" w:lineRule="auto"/>
        <w:ind w:left="120"/>
        <w:rPr>
          <w:lang w:val="ru-RU"/>
        </w:rPr>
      </w:pPr>
      <w:r w:rsidRPr="00625D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0808" w:rsidRPr="00625DF3" w:rsidRDefault="009A0808">
      <w:pPr>
        <w:spacing w:after="0" w:line="480" w:lineRule="auto"/>
        <w:ind w:left="120"/>
        <w:rPr>
          <w:lang w:val="ru-RU"/>
        </w:rPr>
      </w:pPr>
    </w:p>
    <w:p w:rsidR="009A0808" w:rsidRPr="00625DF3" w:rsidRDefault="009A0808">
      <w:pPr>
        <w:rPr>
          <w:lang w:val="ru-RU"/>
        </w:rPr>
        <w:sectPr w:rsidR="009A0808" w:rsidRPr="00625DF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1214F6" w:rsidRPr="00625DF3" w:rsidRDefault="001214F6">
      <w:pPr>
        <w:rPr>
          <w:lang w:val="ru-RU"/>
        </w:rPr>
      </w:pPr>
    </w:p>
    <w:sectPr w:rsidR="001214F6" w:rsidRPr="00625DF3" w:rsidSect="009A080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44E"/>
    <w:multiLevelType w:val="multilevel"/>
    <w:tmpl w:val="1002611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C2ABB"/>
    <w:multiLevelType w:val="multilevel"/>
    <w:tmpl w:val="D6B80C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F558CB"/>
    <w:multiLevelType w:val="multilevel"/>
    <w:tmpl w:val="7B7E0D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A091B7E"/>
    <w:multiLevelType w:val="multilevel"/>
    <w:tmpl w:val="A93855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3D6057"/>
    <w:multiLevelType w:val="multilevel"/>
    <w:tmpl w:val="46DE45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4B108F"/>
    <w:multiLevelType w:val="multilevel"/>
    <w:tmpl w:val="02ACF96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9B66BD"/>
    <w:multiLevelType w:val="multilevel"/>
    <w:tmpl w:val="4568078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FC156DA"/>
    <w:multiLevelType w:val="multilevel"/>
    <w:tmpl w:val="5DD669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C5627E"/>
    <w:multiLevelType w:val="multilevel"/>
    <w:tmpl w:val="980A5A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82E0A24"/>
    <w:multiLevelType w:val="multilevel"/>
    <w:tmpl w:val="641291D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F33E29"/>
    <w:multiLevelType w:val="multilevel"/>
    <w:tmpl w:val="C9B6CE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0365B54"/>
    <w:multiLevelType w:val="multilevel"/>
    <w:tmpl w:val="DCBEE5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35744E8"/>
    <w:multiLevelType w:val="multilevel"/>
    <w:tmpl w:val="85C209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4D87BC0"/>
    <w:multiLevelType w:val="multilevel"/>
    <w:tmpl w:val="94ECA04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232CE0"/>
    <w:multiLevelType w:val="multilevel"/>
    <w:tmpl w:val="89AE3B7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7E0E9C"/>
    <w:multiLevelType w:val="multilevel"/>
    <w:tmpl w:val="6C903C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12"/>
  </w:num>
  <w:num w:numId="5">
    <w:abstractNumId w:val="2"/>
  </w:num>
  <w:num w:numId="6">
    <w:abstractNumId w:val="14"/>
  </w:num>
  <w:num w:numId="7">
    <w:abstractNumId w:val="9"/>
  </w:num>
  <w:num w:numId="8">
    <w:abstractNumId w:val="6"/>
  </w:num>
  <w:num w:numId="9">
    <w:abstractNumId w:val="5"/>
  </w:num>
  <w:num w:numId="10">
    <w:abstractNumId w:val="7"/>
  </w:num>
  <w:num w:numId="11">
    <w:abstractNumId w:val="0"/>
  </w:num>
  <w:num w:numId="12">
    <w:abstractNumId w:val="3"/>
  </w:num>
  <w:num w:numId="13">
    <w:abstractNumId w:val="8"/>
  </w:num>
  <w:num w:numId="14">
    <w:abstractNumId w:val="13"/>
  </w:num>
  <w:num w:numId="15">
    <w:abstractNumId w:val="10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hideSpellingErrors/>
  <w:proofState w:grammar="clean"/>
  <w:defaultTabStop w:val="708"/>
  <w:characterSpacingControl w:val="doNotCompress"/>
  <w:compat/>
  <w:rsids>
    <w:rsidRoot w:val="009A0808"/>
    <w:rsid w:val="001214F6"/>
    <w:rsid w:val="00625DF3"/>
    <w:rsid w:val="009A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9A0808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9A0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2b95d57e" TargetMode="External"/><Relationship Id="rId117" Type="http://schemas.openxmlformats.org/officeDocument/2006/relationships/hyperlink" Target="https://m.edsoo.ru/0b34db84" TargetMode="External"/><Relationship Id="rId21" Type="http://schemas.openxmlformats.org/officeDocument/2006/relationships/hyperlink" Target="https://m.edsoo.ru/22757f26" TargetMode="External"/><Relationship Id="rId42" Type="http://schemas.openxmlformats.org/officeDocument/2006/relationships/hyperlink" Target="https://m.edsoo.ru/c44d02e2" TargetMode="External"/><Relationship Id="rId47" Type="http://schemas.openxmlformats.org/officeDocument/2006/relationships/hyperlink" Target="https://m.edsoo.ru/8d12c328" TargetMode="External"/><Relationship Id="rId63" Type="http://schemas.openxmlformats.org/officeDocument/2006/relationships/hyperlink" Target="https://m.edsoo.ru/157b54cd" TargetMode="External"/><Relationship Id="rId68" Type="http://schemas.openxmlformats.org/officeDocument/2006/relationships/hyperlink" Target="https://m.edsoo.ru/28d62b3f" TargetMode="External"/><Relationship Id="rId84" Type="http://schemas.openxmlformats.org/officeDocument/2006/relationships/hyperlink" Target="https://m.edsoo.ru/060ebab5" TargetMode="External"/><Relationship Id="rId89" Type="http://schemas.openxmlformats.org/officeDocument/2006/relationships/hyperlink" Target="https://m.edsoo.ru/cefe90e9" TargetMode="External"/><Relationship Id="rId112" Type="http://schemas.openxmlformats.org/officeDocument/2006/relationships/hyperlink" Target="https://m.edsoo.ru/5643ea56" TargetMode="External"/><Relationship Id="rId133" Type="http://schemas.openxmlformats.org/officeDocument/2006/relationships/hyperlink" Target="https://m.edsoo.ru/f2381c0c" TargetMode="External"/><Relationship Id="rId138" Type="http://schemas.openxmlformats.org/officeDocument/2006/relationships/image" Target="media/image1.png"/><Relationship Id="rId154" Type="http://schemas.openxmlformats.org/officeDocument/2006/relationships/image" Target="media/image17.png"/><Relationship Id="rId159" Type="http://schemas.openxmlformats.org/officeDocument/2006/relationships/image" Target="media/image22.png"/><Relationship Id="rId175" Type="http://schemas.openxmlformats.org/officeDocument/2006/relationships/image" Target="media/image38.png"/><Relationship Id="rId170" Type="http://schemas.openxmlformats.org/officeDocument/2006/relationships/image" Target="media/image33.png"/><Relationship Id="rId16" Type="http://schemas.openxmlformats.org/officeDocument/2006/relationships/hyperlink" Target="https://m.edsoo.ru/141d3837" TargetMode="External"/><Relationship Id="rId107" Type="http://schemas.openxmlformats.org/officeDocument/2006/relationships/hyperlink" Target="https://m.edsoo.ru/ab61c660" TargetMode="External"/><Relationship Id="rId11" Type="http://schemas.openxmlformats.org/officeDocument/2006/relationships/hyperlink" Target="https://m.edsoo.ru/f738109c" TargetMode="External"/><Relationship Id="rId32" Type="http://schemas.openxmlformats.org/officeDocument/2006/relationships/hyperlink" Target="https://m.edsoo.ru/f7706d63" TargetMode="External"/><Relationship Id="rId37" Type="http://schemas.openxmlformats.org/officeDocument/2006/relationships/hyperlink" Target="https://m.edsoo.ru/554bafcc" TargetMode="External"/><Relationship Id="rId53" Type="http://schemas.openxmlformats.org/officeDocument/2006/relationships/hyperlink" Target="https://m.edsoo.ru/20a88a03" TargetMode="External"/><Relationship Id="rId58" Type="http://schemas.openxmlformats.org/officeDocument/2006/relationships/hyperlink" Target="https://m.edsoo.ru/741d5738" TargetMode="External"/><Relationship Id="rId74" Type="http://schemas.openxmlformats.org/officeDocument/2006/relationships/hyperlink" Target="https://m.edsoo.ru/08fc19bc" TargetMode="External"/><Relationship Id="rId79" Type="http://schemas.openxmlformats.org/officeDocument/2006/relationships/hyperlink" Target="https://m.edsoo.ru/8ab7f40d" TargetMode="External"/><Relationship Id="rId102" Type="http://schemas.openxmlformats.org/officeDocument/2006/relationships/hyperlink" Target="https://m.edsoo.ru/a7340a29" TargetMode="External"/><Relationship Id="rId123" Type="http://schemas.openxmlformats.org/officeDocument/2006/relationships/hyperlink" Target="https://m.edsoo.ru/2f2faa61" TargetMode="External"/><Relationship Id="rId128" Type="http://schemas.openxmlformats.org/officeDocument/2006/relationships/hyperlink" Target="https://m.edsoo.ru/2b179d98" TargetMode="External"/><Relationship Id="rId144" Type="http://schemas.openxmlformats.org/officeDocument/2006/relationships/image" Target="media/image7.png"/><Relationship Id="rId149" Type="http://schemas.openxmlformats.org/officeDocument/2006/relationships/image" Target="media/image12.png"/><Relationship Id="rId5" Type="http://schemas.openxmlformats.org/officeDocument/2006/relationships/hyperlink" Target="https://m.edsoo.ru/e9a52f02" TargetMode="External"/><Relationship Id="rId90" Type="http://schemas.openxmlformats.org/officeDocument/2006/relationships/hyperlink" Target="https://m.edsoo.ru/f14f251e" TargetMode="External"/><Relationship Id="rId95" Type="http://schemas.openxmlformats.org/officeDocument/2006/relationships/hyperlink" Target="https://m.edsoo.ru/5fb2acb5" TargetMode="External"/><Relationship Id="rId160" Type="http://schemas.openxmlformats.org/officeDocument/2006/relationships/image" Target="media/image23.png"/><Relationship Id="rId165" Type="http://schemas.openxmlformats.org/officeDocument/2006/relationships/image" Target="media/image28.png"/><Relationship Id="rId181" Type="http://schemas.openxmlformats.org/officeDocument/2006/relationships/image" Target="media/image44.png"/><Relationship Id="rId186" Type="http://schemas.openxmlformats.org/officeDocument/2006/relationships/image" Target="media/image49.png"/><Relationship Id="rId22" Type="http://schemas.openxmlformats.org/officeDocument/2006/relationships/hyperlink" Target="https://m.edsoo.ru/0ae2cd84" TargetMode="External"/><Relationship Id="rId27" Type="http://schemas.openxmlformats.org/officeDocument/2006/relationships/hyperlink" Target="https://m.edsoo.ru/653d3459" TargetMode="External"/><Relationship Id="rId43" Type="http://schemas.openxmlformats.org/officeDocument/2006/relationships/hyperlink" Target="https://m.edsoo.ru/1531aba5" TargetMode="External"/><Relationship Id="rId48" Type="http://schemas.openxmlformats.org/officeDocument/2006/relationships/hyperlink" Target="https://m.edsoo.ru/09d12fd8" TargetMode="External"/><Relationship Id="rId64" Type="http://schemas.openxmlformats.org/officeDocument/2006/relationships/hyperlink" Target="https://m.edsoo.ru/c6f4f464" TargetMode="External"/><Relationship Id="rId69" Type="http://schemas.openxmlformats.org/officeDocument/2006/relationships/hyperlink" Target="https://m.edsoo.ru/1b6e26c5" TargetMode="External"/><Relationship Id="rId113" Type="http://schemas.openxmlformats.org/officeDocument/2006/relationships/hyperlink" Target="https://m.edsoo.ru/f6292f5f" TargetMode="External"/><Relationship Id="rId118" Type="http://schemas.openxmlformats.org/officeDocument/2006/relationships/hyperlink" Target="https://m.edsoo.ru/b55b81a1" TargetMode="External"/><Relationship Id="rId134" Type="http://schemas.openxmlformats.org/officeDocument/2006/relationships/hyperlink" Target="https://m.edsoo.ru/64b6e901" TargetMode="External"/><Relationship Id="rId139" Type="http://schemas.openxmlformats.org/officeDocument/2006/relationships/image" Target="media/image2.png"/><Relationship Id="rId80" Type="http://schemas.openxmlformats.org/officeDocument/2006/relationships/hyperlink" Target="https://m.edsoo.ru/80021447" TargetMode="External"/><Relationship Id="rId85" Type="http://schemas.openxmlformats.org/officeDocument/2006/relationships/hyperlink" Target="https://m.edsoo.ru/845b4f73" TargetMode="External"/><Relationship Id="rId150" Type="http://schemas.openxmlformats.org/officeDocument/2006/relationships/image" Target="media/image13.png"/><Relationship Id="rId155" Type="http://schemas.openxmlformats.org/officeDocument/2006/relationships/image" Target="media/image18.png"/><Relationship Id="rId171" Type="http://schemas.openxmlformats.org/officeDocument/2006/relationships/image" Target="media/image34.png"/><Relationship Id="rId176" Type="http://schemas.openxmlformats.org/officeDocument/2006/relationships/image" Target="media/image39.png"/><Relationship Id="rId12" Type="http://schemas.openxmlformats.org/officeDocument/2006/relationships/hyperlink" Target="https://m.edsoo.ru/71cbb4f5" TargetMode="External"/><Relationship Id="rId17" Type="http://schemas.openxmlformats.org/officeDocument/2006/relationships/hyperlink" Target="https://m.edsoo.ru/57dba505" TargetMode="External"/><Relationship Id="rId33" Type="http://schemas.openxmlformats.org/officeDocument/2006/relationships/hyperlink" Target="https://m.edsoo.ru/d6532eb9" TargetMode="External"/><Relationship Id="rId38" Type="http://schemas.openxmlformats.org/officeDocument/2006/relationships/hyperlink" Target="https://m.edsoo.ru/f57b4e01" TargetMode="External"/><Relationship Id="rId59" Type="http://schemas.openxmlformats.org/officeDocument/2006/relationships/hyperlink" Target="https://m.edsoo.ru/ab1521fb" TargetMode="External"/><Relationship Id="rId103" Type="http://schemas.openxmlformats.org/officeDocument/2006/relationships/hyperlink" Target="https://m.edsoo.ru/eb5d4687" TargetMode="External"/><Relationship Id="rId108" Type="http://schemas.openxmlformats.org/officeDocument/2006/relationships/hyperlink" Target="https://m.edsoo.ru/83622200" TargetMode="External"/><Relationship Id="rId124" Type="http://schemas.openxmlformats.org/officeDocument/2006/relationships/hyperlink" Target="https://m.edsoo.ru/ec424377" TargetMode="External"/><Relationship Id="rId129" Type="http://schemas.openxmlformats.org/officeDocument/2006/relationships/hyperlink" Target="https://m.edsoo.ru/de148976" TargetMode="External"/><Relationship Id="rId54" Type="http://schemas.openxmlformats.org/officeDocument/2006/relationships/hyperlink" Target="https://m.edsoo.ru/da1aab10" TargetMode="External"/><Relationship Id="rId70" Type="http://schemas.openxmlformats.org/officeDocument/2006/relationships/hyperlink" Target="https://m.edsoo.ru/1aff445f" TargetMode="External"/><Relationship Id="rId75" Type="http://schemas.openxmlformats.org/officeDocument/2006/relationships/hyperlink" Target="https://m.edsoo.ru/05c6bfa1" TargetMode="External"/><Relationship Id="rId91" Type="http://schemas.openxmlformats.org/officeDocument/2006/relationships/hyperlink" Target="https://m.edsoo.ru/233311b5" TargetMode="External"/><Relationship Id="rId96" Type="http://schemas.openxmlformats.org/officeDocument/2006/relationships/hyperlink" Target="https://m.edsoo.ru/27434040" TargetMode="External"/><Relationship Id="rId140" Type="http://schemas.openxmlformats.org/officeDocument/2006/relationships/image" Target="media/image3.png"/><Relationship Id="rId145" Type="http://schemas.openxmlformats.org/officeDocument/2006/relationships/image" Target="media/image8.png"/><Relationship Id="rId161" Type="http://schemas.openxmlformats.org/officeDocument/2006/relationships/image" Target="media/image24.png"/><Relationship Id="rId166" Type="http://schemas.openxmlformats.org/officeDocument/2006/relationships/image" Target="media/image29.png"/><Relationship Id="rId182" Type="http://schemas.openxmlformats.org/officeDocument/2006/relationships/image" Target="media/image45.png"/><Relationship Id="rId187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hyperlink" Target="https://m.edsoo.ru/30a108a5" TargetMode="External"/><Relationship Id="rId23" Type="http://schemas.openxmlformats.org/officeDocument/2006/relationships/hyperlink" Target="https://m.edsoo.ru/1fa86499" TargetMode="External"/><Relationship Id="rId28" Type="http://schemas.openxmlformats.org/officeDocument/2006/relationships/hyperlink" Target="https://m.edsoo.ru/9aa79a7d" TargetMode="External"/><Relationship Id="rId49" Type="http://schemas.openxmlformats.org/officeDocument/2006/relationships/hyperlink" Target="https://m.edsoo.ru/13adad59" TargetMode="External"/><Relationship Id="rId114" Type="http://schemas.openxmlformats.org/officeDocument/2006/relationships/hyperlink" Target="https://m.edsoo.ru/6960b6ef" TargetMode="External"/><Relationship Id="rId119" Type="http://schemas.openxmlformats.org/officeDocument/2006/relationships/hyperlink" Target="https://m.edsoo.ru/b83b1607" TargetMode="External"/><Relationship Id="rId44" Type="http://schemas.openxmlformats.org/officeDocument/2006/relationships/hyperlink" Target="https://m.edsoo.ru/0070d493" TargetMode="External"/><Relationship Id="rId60" Type="http://schemas.openxmlformats.org/officeDocument/2006/relationships/hyperlink" Target="https://m.edsoo.ru/ba1178d0" TargetMode="External"/><Relationship Id="rId65" Type="http://schemas.openxmlformats.org/officeDocument/2006/relationships/hyperlink" Target="https://m.edsoo.ru/2e945513" TargetMode="External"/><Relationship Id="rId81" Type="http://schemas.openxmlformats.org/officeDocument/2006/relationships/hyperlink" Target="https://m.edsoo.ru/af5fa389" TargetMode="External"/><Relationship Id="rId86" Type="http://schemas.openxmlformats.org/officeDocument/2006/relationships/hyperlink" Target="https://m.edsoo.ru/d11e8ce7" TargetMode="External"/><Relationship Id="rId130" Type="http://schemas.openxmlformats.org/officeDocument/2006/relationships/hyperlink" Target="https://m.edsoo.ru/0bcc77c1" TargetMode="External"/><Relationship Id="rId135" Type="http://schemas.openxmlformats.org/officeDocument/2006/relationships/hyperlink" Target="https://m.edsoo.ru/3cae6da1" TargetMode="External"/><Relationship Id="rId151" Type="http://schemas.openxmlformats.org/officeDocument/2006/relationships/image" Target="media/image14.png"/><Relationship Id="rId156" Type="http://schemas.openxmlformats.org/officeDocument/2006/relationships/image" Target="media/image19.png"/><Relationship Id="rId177" Type="http://schemas.openxmlformats.org/officeDocument/2006/relationships/image" Target="media/image40.png"/><Relationship Id="rId172" Type="http://schemas.openxmlformats.org/officeDocument/2006/relationships/image" Target="media/image35.png"/><Relationship Id="rId13" Type="http://schemas.openxmlformats.org/officeDocument/2006/relationships/hyperlink" Target="https://m.edsoo.ru/33196fbe" TargetMode="External"/><Relationship Id="rId18" Type="http://schemas.openxmlformats.org/officeDocument/2006/relationships/hyperlink" Target="https://m.edsoo.ru/bdf997fb" TargetMode="External"/><Relationship Id="rId39" Type="http://schemas.openxmlformats.org/officeDocument/2006/relationships/hyperlink" Target="https://m.edsoo.ru/474e7c4a" TargetMode="External"/><Relationship Id="rId109" Type="http://schemas.openxmlformats.org/officeDocument/2006/relationships/hyperlink" Target="https://m.edsoo.ru/2E+160" TargetMode="External"/><Relationship Id="rId34" Type="http://schemas.openxmlformats.org/officeDocument/2006/relationships/hyperlink" Target="https://m.edsoo.ru/913974c7" TargetMode="External"/><Relationship Id="rId50" Type="http://schemas.openxmlformats.org/officeDocument/2006/relationships/hyperlink" Target="https://m.edsoo.ru/f5c17d02" TargetMode="External"/><Relationship Id="rId55" Type="http://schemas.openxmlformats.org/officeDocument/2006/relationships/hyperlink" Target="https://m.edsoo.ru/5f8d38a3" TargetMode="External"/><Relationship Id="rId76" Type="http://schemas.openxmlformats.org/officeDocument/2006/relationships/hyperlink" Target="https://m.edsoo.ru/3dac6957" TargetMode="External"/><Relationship Id="rId97" Type="http://schemas.openxmlformats.org/officeDocument/2006/relationships/hyperlink" Target="https://m.edsoo.ru/3881b469" TargetMode="External"/><Relationship Id="rId104" Type="http://schemas.openxmlformats.org/officeDocument/2006/relationships/hyperlink" Target="https://m.edsoo.ru/bfd7a050" TargetMode="External"/><Relationship Id="rId120" Type="http://schemas.openxmlformats.org/officeDocument/2006/relationships/hyperlink" Target="https://m.edsoo.ru/4a04f4f7" TargetMode="External"/><Relationship Id="rId125" Type="http://schemas.openxmlformats.org/officeDocument/2006/relationships/hyperlink" Target="https://m.edsoo.ru/ed017d93" TargetMode="External"/><Relationship Id="rId141" Type="http://schemas.openxmlformats.org/officeDocument/2006/relationships/image" Target="media/image4.png"/><Relationship Id="rId146" Type="http://schemas.openxmlformats.org/officeDocument/2006/relationships/image" Target="media/image9.png"/><Relationship Id="rId167" Type="http://schemas.openxmlformats.org/officeDocument/2006/relationships/image" Target="media/image30.png"/><Relationship Id="rId188" Type="http://schemas.openxmlformats.org/officeDocument/2006/relationships/fontTable" Target="fontTable.xml"/><Relationship Id="rId7" Type="http://schemas.openxmlformats.org/officeDocument/2006/relationships/hyperlink" Target="https://m.edsoo.ru/89ba7190" TargetMode="External"/><Relationship Id="rId71" Type="http://schemas.openxmlformats.org/officeDocument/2006/relationships/hyperlink" Target="https://m.edsoo.ru/f49afd24" TargetMode="External"/><Relationship Id="rId92" Type="http://schemas.openxmlformats.org/officeDocument/2006/relationships/hyperlink" Target="https://m.edsoo.ru/236f7e07" TargetMode="External"/><Relationship Id="rId162" Type="http://schemas.openxmlformats.org/officeDocument/2006/relationships/image" Target="media/image25.png"/><Relationship Id="rId183" Type="http://schemas.openxmlformats.org/officeDocument/2006/relationships/image" Target="media/image46.png"/><Relationship Id="rId2" Type="http://schemas.openxmlformats.org/officeDocument/2006/relationships/styles" Target="styles.xml"/><Relationship Id="rId29" Type="http://schemas.openxmlformats.org/officeDocument/2006/relationships/hyperlink" Target="https://m.edsoo.ru/dc1caac0" TargetMode="External"/><Relationship Id="rId24" Type="http://schemas.openxmlformats.org/officeDocument/2006/relationships/hyperlink" Target="https://m.edsoo.ru/2cb29676" TargetMode="External"/><Relationship Id="rId40" Type="http://schemas.openxmlformats.org/officeDocument/2006/relationships/hyperlink" Target="https://m.edsoo.ru/b0a4445f" TargetMode="External"/><Relationship Id="rId45" Type="http://schemas.openxmlformats.org/officeDocument/2006/relationships/hyperlink" Target="https://m.edsoo.ru/1deb2367" TargetMode="External"/><Relationship Id="rId66" Type="http://schemas.openxmlformats.org/officeDocument/2006/relationships/hyperlink" Target="https://m.edsoo.ru/b3efa18b" TargetMode="External"/><Relationship Id="rId87" Type="http://schemas.openxmlformats.org/officeDocument/2006/relationships/hyperlink" Target="https://m.edsoo.ru/5a582263" TargetMode="External"/><Relationship Id="rId110" Type="http://schemas.openxmlformats.org/officeDocument/2006/relationships/hyperlink" Target="https://m.edsoo.ru/92d92f76" TargetMode="External"/><Relationship Id="rId115" Type="http://schemas.openxmlformats.org/officeDocument/2006/relationships/hyperlink" Target="https://m.edsoo.ru/d1ea2402" TargetMode="External"/><Relationship Id="rId131" Type="http://schemas.openxmlformats.org/officeDocument/2006/relationships/hyperlink" Target="https://m.edsoo.ru/3149956b" TargetMode="External"/><Relationship Id="rId136" Type="http://schemas.openxmlformats.org/officeDocument/2006/relationships/hyperlink" Target="https://m.edsoo.ru/cc7681d4" TargetMode="External"/><Relationship Id="rId157" Type="http://schemas.openxmlformats.org/officeDocument/2006/relationships/image" Target="media/image20.png"/><Relationship Id="rId178" Type="http://schemas.openxmlformats.org/officeDocument/2006/relationships/image" Target="media/image41.png"/><Relationship Id="rId61" Type="http://schemas.openxmlformats.org/officeDocument/2006/relationships/hyperlink" Target="https://m.edsoo.ru/ac5cac15" TargetMode="External"/><Relationship Id="rId82" Type="http://schemas.openxmlformats.org/officeDocument/2006/relationships/hyperlink" Target="https://m.edsoo.ru/df7a6838" TargetMode="External"/><Relationship Id="rId152" Type="http://schemas.openxmlformats.org/officeDocument/2006/relationships/image" Target="media/image15.png"/><Relationship Id="rId173" Type="http://schemas.openxmlformats.org/officeDocument/2006/relationships/image" Target="media/image36.png"/><Relationship Id="rId19" Type="http://schemas.openxmlformats.org/officeDocument/2006/relationships/hyperlink" Target="https://m.edsoo.ru/9aba2b0a" TargetMode="External"/><Relationship Id="rId14" Type="http://schemas.openxmlformats.org/officeDocument/2006/relationships/hyperlink" Target="https://m.edsoo.ru/1242f32e" TargetMode="External"/><Relationship Id="rId30" Type="http://schemas.openxmlformats.org/officeDocument/2006/relationships/hyperlink" Target="https://m.edsoo.ru/9f5a574c" TargetMode="External"/><Relationship Id="rId35" Type="http://schemas.openxmlformats.org/officeDocument/2006/relationships/hyperlink" Target="https://m.edsoo.ru/f30f43b6" TargetMode="External"/><Relationship Id="rId56" Type="http://schemas.openxmlformats.org/officeDocument/2006/relationships/hyperlink" Target="https://m.edsoo.ru/8ec512f0" TargetMode="External"/><Relationship Id="rId77" Type="http://schemas.openxmlformats.org/officeDocument/2006/relationships/hyperlink" Target="https://m.edsoo.ru/0cfe4a6c" TargetMode="External"/><Relationship Id="rId100" Type="http://schemas.openxmlformats.org/officeDocument/2006/relationships/hyperlink" Target="https://m.edsoo.ru/0839a115" TargetMode="External"/><Relationship Id="rId105" Type="http://schemas.openxmlformats.org/officeDocument/2006/relationships/hyperlink" Target="https://m.edsoo.ru/1885ddf1" TargetMode="External"/><Relationship Id="rId126" Type="http://schemas.openxmlformats.org/officeDocument/2006/relationships/hyperlink" Target="https://m.edsoo.ru/6b1a23b5" TargetMode="External"/><Relationship Id="rId147" Type="http://schemas.openxmlformats.org/officeDocument/2006/relationships/image" Target="media/image10.png"/><Relationship Id="rId168" Type="http://schemas.openxmlformats.org/officeDocument/2006/relationships/image" Target="media/image31.png"/><Relationship Id="rId8" Type="http://schemas.openxmlformats.org/officeDocument/2006/relationships/hyperlink" Target="https://m.edsoo.ru/761d18aa" TargetMode="External"/><Relationship Id="rId51" Type="http://schemas.openxmlformats.org/officeDocument/2006/relationships/hyperlink" Target="https://m.edsoo.ru/30ebbb79" TargetMode="External"/><Relationship Id="rId72" Type="http://schemas.openxmlformats.org/officeDocument/2006/relationships/hyperlink" Target="https://m.edsoo.ru/445b7746" TargetMode="External"/><Relationship Id="rId93" Type="http://schemas.openxmlformats.org/officeDocument/2006/relationships/hyperlink" Target="https://m.edsoo.ru/437f8300" TargetMode="External"/><Relationship Id="rId98" Type="http://schemas.openxmlformats.org/officeDocument/2006/relationships/hyperlink" Target="https://m.edsoo.ru/72d453af" TargetMode="External"/><Relationship Id="rId121" Type="http://schemas.openxmlformats.org/officeDocument/2006/relationships/hyperlink" Target="https://m.edsoo.ru/856fb28e" TargetMode="External"/><Relationship Id="rId142" Type="http://schemas.openxmlformats.org/officeDocument/2006/relationships/image" Target="media/image5.png"/><Relationship Id="rId163" Type="http://schemas.openxmlformats.org/officeDocument/2006/relationships/image" Target="media/image26.png"/><Relationship Id="rId184" Type="http://schemas.openxmlformats.org/officeDocument/2006/relationships/image" Target="media/image47.png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s://m.edsoo.ru/a28aa7ad" TargetMode="External"/><Relationship Id="rId46" Type="http://schemas.openxmlformats.org/officeDocument/2006/relationships/hyperlink" Target="https://m.edsoo.ru/1344327b" TargetMode="External"/><Relationship Id="rId67" Type="http://schemas.openxmlformats.org/officeDocument/2006/relationships/hyperlink" Target="https://m.edsoo.ru/3d734561" TargetMode="External"/><Relationship Id="rId116" Type="http://schemas.openxmlformats.org/officeDocument/2006/relationships/hyperlink" Target="https://m.edsoo.ru/bcf53514" TargetMode="External"/><Relationship Id="rId137" Type="http://schemas.openxmlformats.org/officeDocument/2006/relationships/hyperlink" Target="https://m.edsoo.ru/6c0df9cc" TargetMode="External"/><Relationship Id="rId158" Type="http://schemas.openxmlformats.org/officeDocument/2006/relationships/image" Target="media/image21.png"/><Relationship Id="rId20" Type="http://schemas.openxmlformats.org/officeDocument/2006/relationships/hyperlink" Target="https://m.edsoo.ru/11abfa0a" TargetMode="External"/><Relationship Id="rId41" Type="http://schemas.openxmlformats.org/officeDocument/2006/relationships/hyperlink" Target="https://m.edsoo.ru/c5b72ab7" TargetMode="External"/><Relationship Id="rId62" Type="http://schemas.openxmlformats.org/officeDocument/2006/relationships/hyperlink" Target="https://m.edsoo.ru/d8098824" TargetMode="External"/><Relationship Id="rId83" Type="http://schemas.openxmlformats.org/officeDocument/2006/relationships/hyperlink" Target="https://m.edsoo.ru/18e95ff3" TargetMode="External"/><Relationship Id="rId88" Type="http://schemas.openxmlformats.org/officeDocument/2006/relationships/hyperlink" Target="https://m.edsoo.ru/5752603f" TargetMode="External"/><Relationship Id="rId111" Type="http://schemas.openxmlformats.org/officeDocument/2006/relationships/hyperlink" Target="https://m.edsoo.ru/4b423491" TargetMode="External"/><Relationship Id="rId132" Type="http://schemas.openxmlformats.org/officeDocument/2006/relationships/hyperlink" Target="https://m.edsoo.ru/59ca5c91" TargetMode="External"/><Relationship Id="rId153" Type="http://schemas.openxmlformats.org/officeDocument/2006/relationships/image" Target="media/image16.png"/><Relationship Id="rId174" Type="http://schemas.openxmlformats.org/officeDocument/2006/relationships/image" Target="media/image37.png"/><Relationship Id="rId179" Type="http://schemas.openxmlformats.org/officeDocument/2006/relationships/image" Target="media/image42.png"/><Relationship Id="rId15" Type="http://schemas.openxmlformats.org/officeDocument/2006/relationships/hyperlink" Target="https://m.edsoo.ru/5a9e4a64" TargetMode="External"/><Relationship Id="rId36" Type="http://schemas.openxmlformats.org/officeDocument/2006/relationships/hyperlink" Target="https://m.edsoo.ru/9a5e2e74" TargetMode="External"/><Relationship Id="rId57" Type="http://schemas.openxmlformats.org/officeDocument/2006/relationships/hyperlink" Target="https://m.edsoo.ru/29355001" TargetMode="External"/><Relationship Id="rId106" Type="http://schemas.openxmlformats.org/officeDocument/2006/relationships/hyperlink" Target="https://m.edsoo.ru/da794295" TargetMode="External"/><Relationship Id="rId127" Type="http://schemas.openxmlformats.org/officeDocument/2006/relationships/hyperlink" Target="https://m.edsoo.ru/0f9752ac" TargetMode="External"/><Relationship Id="rId10" Type="http://schemas.openxmlformats.org/officeDocument/2006/relationships/hyperlink" Target="https://m.edsoo.ru/b7560bbf" TargetMode="External"/><Relationship Id="rId31" Type="http://schemas.openxmlformats.org/officeDocument/2006/relationships/hyperlink" Target="https://m.edsoo.ru/13f0a221" TargetMode="External"/><Relationship Id="rId52" Type="http://schemas.openxmlformats.org/officeDocument/2006/relationships/hyperlink" Target="https://m.edsoo.ru/b42f1f97" TargetMode="External"/><Relationship Id="rId73" Type="http://schemas.openxmlformats.org/officeDocument/2006/relationships/hyperlink" Target="https://m.edsoo.ru/6b87ec5a" TargetMode="External"/><Relationship Id="rId78" Type="http://schemas.openxmlformats.org/officeDocument/2006/relationships/hyperlink" Target="https://m.edsoo.ru/c8c70432" TargetMode="External"/><Relationship Id="rId94" Type="http://schemas.openxmlformats.org/officeDocument/2006/relationships/hyperlink" Target="https://m.edsoo.ru/a3605c5c" TargetMode="External"/><Relationship Id="rId99" Type="http://schemas.openxmlformats.org/officeDocument/2006/relationships/hyperlink" Target="https://m.edsoo.ru/221f40fb" TargetMode="External"/><Relationship Id="rId101" Type="http://schemas.openxmlformats.org/officeDocument/2006/relationships/hyperlink" Target="https://m.edsoo.ru/6761bf0f" TargetMode="External"/><Relationship Id="rId122" Type="http://schemas.openxmlformats.org/officeDocument/2006/relationships/hyperlink" Target="https://m.edsoo.ru/e0fe7e07" TargetMode="External"/><Relationship Id="rId143" Type="http://schemas.openxmlformats.org/officeDocument/2006/relationships/image" Target="media/image6.png"/><Relationship Id="rId148" Type="http://schemas.openxmlformats.org/officeDocument/2006/relationships/image" Target="media/image11.png"/><Relationship Id="rId164" Type="http://schemas.openxmlformats.org/officeDocument/2006/relationships/image" Target="media/image27.png"/><Relationship Id="rId169" Type="http://schemas.openxmlformats.org/officeDocument/2006/relationships/image" Target="media/image32.png"/><Relationship Id="rId185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hyperlink" Target="https://m.edsoo.ru/a99549a7" TargetMode="External"/><Relationship Id="rId180" Type="http://schemas.openxmlformats.org/officeDocument/2006/relationships/image" Target="media/image4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157</Pages>
  <Words>22856</Words>
  <Characters>130282</Characters>
  <Application>Microsoft Office Word</Application>
  <DocSecurity>0</DocSecurity>
  <Lines>1085</Lines>
  <Paragraphs>305</Paragraphs>
  <ScaleCrop>false</ScaleCrop>
  <Company/>
  <LinksUpToDate>false</LinksUpToDate>
  <CharactersWithSpaces>152833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Наталья Викторовна</cp:lastModifiedBy>
  <cp:revision>2</cp:revision>
  <dcterms:created xsi:type="dcterms:W3CDTF">2025-09-16T07:11:00Z</dcterms:created>
  <dcterms:modified xsi:type="dcterms:W3CDTF">2025-09-16T07:14:00Z</dcterms:modified>
</cp:coreProperties>
</file>